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BE60" w14:textId="7B82D47A" w:rsidR="00FF3FBF" w:rsidRDefault="002B538D" w:rsidP="0002078B">
      <w:pPr>
        <w:spacing w:line="276" w:lineRule="auto"/>
        <w:jc w:val="right"/>
        <w:rPr>
          <w:sz w:val="26"/>
          <w:szCs w:val="26"/>
        </w:rPr>
      </w:pPr>
      <w:r>
        <w:rPr>
          <w:sz w:val="26"/>
          <w:szCs w:val="26"/>
        </w:rPr>
        <w:t>Vi</w:t>
      </w:r>
      <w:r w:rsidR="00A5204B">
        <w:rPr>
          <w:sz w:val="26"/>
          <w:szCs w:val="26"/>
        </w:rPr>
        <w:t xml:space="preserve">llahermosa, Tabasco; </w:t>
      </w:r>
      <w:r w:rsidR="008E0A84">
        <w:rPr>
          <w:sz w:val="26"/>
          <w:szCs w:val="26"/>
        </w:rPr>
        <w:t>e</w:t>
      </w:r>
      <w:r w:rsidR="008064EA">
        <w:rPr>
          <w:sz w:val="26"/>
          <w:szCs w:val="26"/>
        </w:rPr>
        <w:t>nero</w:t>
      </w:r>
      <w:r w:rsidR="00A30696">
        <w:rPr>
          <w:sz w:val="26"/>
          <w:szCs w:val="26"/>
        </w:rPr>
        <w:t xml:space="preserve"> de 202</w:t>
      </w:r>
      <w:r w:rsidR="00C94840">
        <w:rPr>
          <w:sz w:val="26"/>
          <w:szCs w:val="26"/>
        </w:rPr>
        <w:t>1</w:t>
      </w:r>
    </w:p>
    <w:p w14:paraId="24855B25" w14:textId="77777777" w:rsidR="008064EA" w:rsidRDefault="008064EA" w:rsidP="0002078B">
      <w:pPr>
        <w:spacing w:line="276" w:lineRule="auto"/>
        <w:jc w:val="right"/>
        <w:rPr>
          <w:sz w:val="26"/>
          <w:szCs w:val="26"/>
        </w:rPr>
      </w:pPr>
    </w:p>
    <w:p w14:paraId="2B064DFE" w14:textId="77777777" w:rsidR="008064EA" w:rsidRDefault="008064EA" w:rsidP="0002078B">
      <w:pPr>
        <w:spacing w:line="276" w:lineRule="auto"/>
        <w:jc w:val="right"/>
        <w:rPr>
          <w:sz w:val="26"/>
          <w:szCs w:val="26"/>
        </w:rPr>
      </w:pPr>
    </w:p>
    <w:p w14:paraId="2BEAE1EA" w14:textId="77777777" w:rsidR="008064EA" w:rsidRDefault="008064EA" w:rsidP="0002078B">
      <w:pPr>
        <w:spacing w:line="276" w:lineRule="auto"/>
        <w:jc w:val="right"/>
        <w:rPr>
          <w:sz w:val="26"/>
          <w:szCs w:val="26"/>
        </w:rPr>
      </w:pPr>
    </w:p>
    <w:p w14:paraId="6CE9A346" w14:textId="77777777" w:rsidR="008064EA" w:rsidRDefault="008064EA" w:rsidP="0002078B">
      <w:pPr>
        <w:spacing w:line="276" w:lineRule="auto"/>
        <w:jc w:val="right"/>
        <w:rPr>
          <w:sz w:val="26"/>
          <w:szCs w:val="26"/>
        </w:rPr>
      </w:pPr>
    </w:p>
    <w:p w14:paraId="5A29A964" w14:textId="77777777" w:rsidR="008064EA" w:rsidRDefault="008064EA" w:rsidP="0002078B">
      <w:pPr>
        <w:spacing w:line="276" w:lineRule="auto"/>
        <w:jc w:val="right"/>
        <w:rPr>
          <w:sz w:val="26"/>
          <w:szCs w:val="26"/>
        </w:rPr>
      </w:pPr>
    </w:p>
    <w:p w14:paraId="0B545000" w14:textId="77777777" w:rsidR="008064EA" w:rsidRDefault="008064EA" w:rsidP="0002078B">
      <w:pPr>
        <w:spacing w:line="276" w:lineRule="auto"/>
        <w:jc w:val="right"/>
        <w:rPr>
          <w:sz w:val="26"/>
          <w:szCs w:val="26"/>
        </w:rPr>
      </w:pPr>
    </w:p>
    <w:p w14:paraId="3C8DCE57" w14:textId="77777777" w:rsidR="008064EA" w:rsidRDefault="008064EA" w:rsidP="0002078B">
      <w:pPr>
        <w:spacing w:line="276" w:lineRule="auto"/>
        <w:jc w:val="right"/>
        <w:rPr>
          <w:sz w:val="26"/>
          <w:szCs w:val="26"/>
        </w:rPr>
      </w:pPr>
    </w:p>
    <w:p w14:paraId="2731BE3E" w14:textId="77777777" w:rsidR="008064EA" w:rsidRDefault="008064EA" w:rsidP="0002078B">
      <w:pPr>
        <w:spacing w:line="276" w:lineRule="auto"/>
        <w:jc w:val="right"/>
        <w:rPr>
          <w:sz w:val="26"/>
          <w:szCs w:val="26"/>
        </w:rPr>
      </w:pPr>
    </w:p>
    <w:p w14:paraId="3A5C13CF" w14:textId="77777777" w:rsidR="008064EA" w:rsidRDefault="008064EA" w:rsidP="0002078B">
      <w:pPr>
        <w:spacing w:line="276" w:lineRule="auto"/>
        <w:jc w:val="right"/>
        <w:rPr>
          <w:sz w:val="26"/>
          <w:szCs w:val="26"/>
        </w:rPr>
      </w:pPr>
    </w:p>
    <w:p w14:paraId="7970CA62" w14:textId="77777777" w:rsidR="008064EA" w:rsidRDefault="008064EA" w:rsidP="0002078B">
      <w:pPr>
        <w:spacing w:line="276" w:lineRule="auto"/>
        <w:jc w:val="right"/>
        <w:rPr>
          <w:sz w:val="26"/>
          <w:szCs w:val="26"/>
        </w:rPr>
      </w:pPr>
    </w:p>
    <w:p w14:paraId="7710F7CD" w14:textId="77777777" w:rsidR="008064EA" w:rsidRDefault="008064EA" w:rsidP="008064EA">
      <w:pPr>
        <w:jc w:val="center"/>
        <w:rPr>
          <w:b/>
          <w:color w:val="000000" w:themeColor="text1"/>
          <w:sz w:val="32"/>
          <w:szCs w:val="26"/>
          <w:lang w:val="es-MX"/>
        </w:rPr>
      </w:pPr>
      <w:r>
        <w:rPr>
          <w:b/>
          <w:color w:val="000000" w:themeColor="text1"/>
          <w:sz w:val="32"/>
          <w:szCs w:val="26"/>
          <w:lang w:val="es-MX"/>
        </w:rPr>
        <w:t>Programa Anual de Desarrollo Archivístico</w:t>
      </w:r>
    </w:p>
    <w:p w14:paraId="60FF6A62" w14:textId="77777777" w:rsidR="008064EA" w:rsidRDefault="008064EA" w:rsidP="008064EA">
      <w:pPr>
        <w:spacing w:line="276" w:lineRule="auto"/>
        <w:jc w:val="center"/>
        <w:rPr>
          <w:sz w:val="26"/>
          <w:szCs w:val="26"/>
        </w:rPr>
      </w:pPr>
    </w:p>
    <w:p w14:paraId="41A115A2" w14:textId="77777777" w:rsidR="008064EA" w:rsidRDefault="008064EA" w:rsidP="008064EA">
      <w:pPr>
        <w:spacing w:line="276" w:lineRule="auto"/>
        <w:jc w:val="center"/>
        <w:rPr>
          <w:sz w:val="26"/>
          <w:szCs w:val="26"/>
        </w:rPr>
      </w:pPr>
    </w:p>
    <w:p w14:paraId="5BC7AE22" w14:textId="77777777" w:rsidR="008064EA" w:rsidRDefault="008064EA" w:rsidP="008064EA">
      <w:pPr>
        <w:spacing w:line="276" w:lineRule="auto"/>
        <w:jc w:val="center"/>
        <w:rPr>
          <w:sz w:val="26"/>
          <w:szCs w:val="26"/>
        </w:rPr>
      </w:pPr>
    </w:p>
    <w:p w14:paraId="167036BB" w14:textId="77777777" w:rsidR="008064EA" w:rsidRDefault="008064EA" w:rsidP="008064EA">
      <w:pPr>
        <w:spacing w:line="276" w:lineRule="auto"/>
        <w:jc w:val="center"/>
        <w:rPr>
          <w:sz w:val="26"/>
          <w:szCs w:val="26"/>
        </w:rPr>
      </w:pPr>
    </w:p>
    <w:p w14:paraId="69F05862" w14:textId="77777777" w:rsidR="008064EA" w:rsidRDefault="008064EA" w:rsidP="008064EA">
      <w:pPr>
        <w:spacing w:line="276" w:lineRule="auto"/>
        <w:jc w:val="center"/>
        <w:rPr>
          <w:sz w:val="26"/>
          <w:szCs w:val="26"/>
        </w:rPr>
      </w:pPr>
    </w:p>
    <w:p w14:paraId="447B8723" w14:textId="77777777" w:rsidR="008064EA" w:rsidRDefault="008064EA" w:rsidP="008064EA">
      <w:pPr>
        <w:spacing w:line="276" w:lineRule="auto"/>
        <w:jc w:val="center"/>
        <w:rPr>
          <w:sz w:val="26"/>
          <w:szCs w:val="26"/>
        </w:rPr>
      </w:pPr>
    </w:p>
    <w:p w14:paraId="51FC13E5" w14:textId="77777777" w:rsidR="008064EA" w:rsidRDefault="008064EA" w:rsidP="008064EA">
      <w:pPr>
        <w:spacing w:line="276" w:lineRule="auto"/>
        <w:jc w:val="center"/>
        <w:rPr>
          <w:sz w:val="26"/>
          <w:szCs w:val="26"/>
        </w:rPr>
      </w:pPr>
    </w:p>
    <w:p w14:paraId="4E940B49" w14:textId="77777777" w:rsidR="008064EA" w:rsidRDefault="008064EA" w:rsidP="008064EA">
      <w:pPr>
        <w:spacing w:line="276" w:lineRule="auto"/>
        <w:jc w:val="center"/>
        <w:rPr>
          <w:sz w:val="26"/>
          <w:szCs w:val="26"/>
        </w:rPr>
      </w:pPr>
    </w:p>
    <w:p w14:paraId="2081DA38" w14:textId="77777777" w:rsidR="008064EA" w:rsidRDefault="008064EA" w:rsidP="008064EA">
      <w:pPr>
        <w:spacing w:line="276" w:lineRule="auto"/>
        <w:jc w:val="center"/>
        <w:rPr>
          <w:sz w:val="26"/>
          <w:szCs w:val="26"/>
        </w:rPr>
      </w:pPr>
    </w:p>
    <w:p w14:paraId="309D62FF" w14:textId="77777777" w:rsidR="008064EA" w:rsidRDefault="008064EA" w:rsidP="008064EA">
      <w:pPr>
        <w:spacing w:line="276" w:lineRule="auto"/>
        <w:jc w:val="center"/>
        <w:rPr>
          <w:sz w:val="26"/>
          <w:szCs w:val="26"/>
        </w:rPr>
      </w:pPr>
    </w:p>
    <w:p w14:paraId="20EBA382" w14:textId="77777777" w:rsidR="008064EA" w:rsidRDefault="008064EA" w:rsidP="008064EA">
      <w:pPr>
        <w:spacing w:line="276" w:lineRule="auto"/>
        <w:jc w:val="center"/>
        <w:rPr>
          <w:sz w:val="26"/>
          <w:szCs w:val="26"/>
        </w:rPr>
      </w:pPr>
    </w:p>
    <w:p w14:paraId="0AEC8806" w14:textId="77777777" w:rsidR="008064EA" w:rsidRDefault="008064EA" w:rsidP="008064EA">
      <w:pPr>
        <w:spacing w:line="276" w:lineRule="auto"/>
        <w:jc w:val="center"/>
        <w:rPr>
          <w:sz w:val="26"/>
          <w:szCs w:val="26"/>
        </w:rPr>
      </w:pPr>
    </w:p>
    <w:p w14:paraId="2F2B00D5" w14:textId="77777777" w:rsidR="008064EA" w:rsidRDefault="008064EA" w:rsidP="008064EA">
      <w:pPr>
        <w:spacing w:line="276" w:lineRule="auto"/>
        <w:jc w:val="center"/>
        <w:rPr>
          <w:sz w:val="26"/>
          <w:szCs w:val="26"/>
        </w:rPr>
      </w:pPr>
    </w:p>
    <w:p w14:paraId="1FCBBD21" w14:textId="77777777" w:rsidR="008064EA" w:rsidRDefault="008064EA" w:rsidP="008064EA">
      <w:pPr>
        <w:spacing w:line="276" w:lineRule="auto"/>
        <w:jc w:val="center"/>
        <w:rPr>
          <w:sz w:val="26"/>
          <w:szCs w:val="26"/>
        </w:rPr>
      </w:pPr>
    </w:p>
    <w:p w14:paraId="662354FB" w14:textId="77777777" w:rsidR="008064EA" w:rsidRDefault="008064EA" w:rsidP="008064EA">
      <w:pPr>
        <w:spacing w:line="276" w:lineRule="auto"/>
        <w:jc w:val="center"/>
        <w:rPr>
          <w:sz w:val="26"/>
          <w:szCs w:val="26"/>
        </w:rPr>
      </w:pPr>
    </w:p>
    <w:p w14:paraId="748011A6" w14:textId="77777777" w:rsidR="008064EA" w:rsidRDefault="008064EA" w:rsidP="008064EA">
      <w:pPr>
        <w:spacing w:line="276" w:lineRule="auto"/>
        <w:jc w:val="center"/>
        <w:rPr>
          <w:sz w:val="26"/>
          <w:szCs w:val="26"/>
        </w:rPr>
      </w:pPr>
    </w:p>
    <w:p w14:paraId="7031FFCB" w14:textId="77777777" w:rsidR="008064EA" w:rsidRDefault="008064EA" w:rsidP="008064EA">
      <w:pPr>
        <w:spacing w:line="276" w:lineRule="auto"/>
        <w:jc w:val="center"/>
        <w:rPr>
          <w:sz w:val="26"/>
          <w:szCs w:val="26"/>
        </w:rPr>
      </w:pPr>
    </w:p>
    <w:p w14:paraId="492EFD91" w14:textId="77777777" w:rsidR="008064EA" w:rsidRDefault="008064EA" w:rsidP="008064EA">
      <w:pPr>
        <w:spacing w:line="276" w:lineRule="auto"/>
        <w:jc w:val="center"/>
        <w:rPr>
          <w:sz w:val="26"/>
          <w:szCs w:val="26"/>
        </w:rPr>
      </w:pPr>
    </w:p>
    <w:p w14:paraId="2AC27008" w14:textId="77777777" w:rsidR="008064EA" w:rsidRDefault="008064EA" w:rsidP="008064EA">
      <w:pPr>
        <w:spacing w:line="276" w:lineRule="auto"/>
        <w:jc w:val="center"/>
        <w:rPr>
          <w:sz w:val="26"/>
          <w:szCs w:val="26"/>
        </w:rPr>
      </w:pPr>
    </w:p>
    <w:p w14:paraId="005099E8" w14:textId="77777777" w:rsidR="008064EA" w:rsidRDefault="008064EA" w:rsidP="008064EA">
      <w:pPr>
        <w:spacing w:line="276" w:lineRule="auto"/>
        <w:jc w:val="center"/>
        <w:rPr>
          <w:sz w:val="26"/>
          <w:szCs w:val="26"/>
        </w:rPr>
      </w:pPr>
    </w:p>
    <w:p w14:paraId="2F2D1932" w14:textId="77777777" w:rsidR="008064EA" w:rsidRDefault="008064EA" w:rsidP="008064EA">
      <w:pPr>
        <w:spacing w:line="276" w:lineRule="auto"/>
        <w:jc w:val="center"/>
        <w:rPr>
          <w:sz w:val="26"/>
          <w:szCs w:val="26"/>
        </w:rPr>
      </w:pPr>
    </w:p>
    <w:p w14:paraId="702C6AAE" w14:textId="77777777" w:rsidR="008064EA" w:rsidRDefault="008064EA" w:rsidP="008064EA">
      <w:pPr>
        <w:spacing w:line="276" w:lineRule="auto"/>
        <w:jc w:val="center"/>
        <w:rPr>
          <w:sz w:val="26"/>
          <w:szCs w:val="26"/>
        </w:rPr>
      </w:pPr>
    </w:p>
    <w:p w14:paraId="7305836D" w14:textId="77777777" w:rsidR="008064EA" w:rsidRDefault="008064EA" w:rsidP="008064EA">
      <w:pPr>
        <w:spacing w:line="276" w:lineRule="auto"/>
        <w:jc w:val="center"/>
        <w:rPr>
          <w:sz w:val="26"/>
          <w:szCs w:val="26"/>
        </w:rPr>
      </w:pPr>
    </w:p>
    <w:p w14:paraId="358FF44B" w14:textId="77777777" w:rsidR="008064EA" w:rsidRPr="00FB7214" w:rsidRDefault="008064EA" w:rsidP="008064EA">
      <w:pPr>
        <w:spacing w:line="276" w:lineRule="auto"/>
        <w:jc w:val="center"/>
        <w:rPr>
          <w:b/>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07"/>
        <w:gridCol w:w="743"/>
        <w:gridCol w:w="6633"/>
        <w:gridCol w:w="700"/>
      </w:tblGrid>
      <w:tr w:rsidR="00CA185E" w:rsidRPr="00FB7214" w14:paraId="5409C1EC" w14:textId="77777777" w:rsidTr="00056663">
        <w:trPr>
          <w:trHeight w:val="936"/>
        </w:trPr>
        <w:tc>
          <w:tcPr>
            <w:tcW w:w="8646" w:type="dxa"/>
            <w:gridSpan w:val="4"/>
          </w:tcPr>
          <w:p w14:paraId="6E9BB949" w14:textId="77777777" w:rsidR="00CA185E" w:rsidRPr="00FB7214" w:rsidRDefault="00CA185E" w:rsidP="00AE7431">
            <w:pPr>
              <w:spacing w:line="276" w:lineRule="auto"/>
              <w:jc w:val="center"/>
              <w:rPr>
                <w:b/>
                <w:sz w:val="26"/>
                <w:szCs w:val="26"/>
              </w:rPr>
            </w:pPr>
            <w:r w:rsidRPr="00AE7431">
              <w:rPr>
                <w:b/>
                <w:sz w:val="32"/>
                <w:szCs w:val="26"/>
              </w:rPr>
              <w:t>Contenido:</w:t>
            </w:r>
          </w:p>
        </w:tc>
        <w:tc>
          <w:tcPr>
            <w:tcW w:w="700" w:type="dxa"/>
          </w:tcPr>
          <w:p w14:paraId="67200FC4" w14:textId="77777777" w:rsidR="00CA185E" w:rsidRPr="00FB7214" w:rsidRDefault="00CA185E" w:rsidP="008064EA">
            <w:pPr>
              <w:spacing w:line="276" w:lineRule="auto"/>
              <w:jc w:val="right"/>
              <w:rPr>
                <w:b/>
                <w:sz w:val="26"/>
                <w:szCs w:val="26"/>
              </w:rPr>
            </w:pPr>
          </w:p>
        </w:tc>
      </w:tr>
      <w:tr w:rsidR="00CA185E" w14:paraId="1CE2AB06" w14:textId="77777777" w:rsidTr="00056663">
        <w:tc>
          <w:tcPr>
            <w:tcW w:w="8646" w:type="dxa"/>
            <w:gridSpan w:val="4"/>
          </w:tcPr>
          <w:p w14:paraId="15614DE8" w14:textId="77777777" w:rsidR="00CA185E" w:rsidRPr="00FB7214" w:rsidRDefault="000F00C1" w:rsidP="008064EA">
            <w:pPr>
              <w:spacing w:line="276" w:lineRule="auto"/>
              <w:rPr>
                <w:b/>
                <w:sz w:val="26"/>
                <w:szCs w:val="26"/>
              </w:rPr>
            </w:pPr>
            <w:r w:rsidRPr="00FB7214">
              <w:rPr>
                <w:b/>
                <w:sz w:val="26"/>
                <w:szCs w:val="26"/>
              </w:rPr>
              <w:t>Presentación</w:t>
            </w:r>
          </w:p>
        </w:tc>
        <w:tc>
          <w:tcPr>
            <w:tcW w:w="700" w:type="dxa"/>
          </w:tcPr>
          <w:p w14:paraId="50F68895" w14:textId="59A9B460" w:rsidR="00CA185E" w:rsidRDefault="00C37CDB" w:rsidP="008064EA">
            <w:pPr>
              <w:spacing w:line="276" w:lineRule="auto"/>
              <w:jc w:val="right"/>
              <w:rPr>
                <w:sz w:val="26"/>
                <w:szCs w:val="26"/>
              </w:rPr>
            </w:pPr>
            <w:r>
              <w:rPr>
                <w:sz w:val="26"/>
                <w:szCs w:val="26"/>
              </w:rPr>
              <w:t>3</w:t>
            </w:r>
          </w:p>
        </w:tc>
      </w:tr>
      <w:tr w:rsidR="008064EA" w14:paraId="2133ECDB" w14:textId="77777777" w:rsidTr="00056663">
        <w:tc>
          <w:tcPr>
            <w:tcW w:w="563" w:type="dxa"/>
          </w:tcPr>
          <w:p w14:paraId="3EC7D86D" w14:textId="68DD186E" w:rsidR="008064EA" w:rsidRPr="00FB7214" w:rsidRDefault="008064EA" w:rsidP="008064EA">
            <w:pPr>
              <w:spacing w:line="276" w:lineRule="auto"/>
              <w:rPr>
                <w:b/>
                <w:sz w:val="26"/>
                <w:szCs w:val="26"/>
              </w:rPr>
            </w:pPr>
            <w:r w:rsidRPr="00FB7214">
              <w:rPr>
                <w:b/>
                <w:sz w:val="26"/>
                <w:szCs w:val="26"/>
              </w:rPr>
              <w:t>1.</w:t>
            </w:r>
          </w:p>
        </w:tc>
        <w:tc>
          <w:tcPr>
            <w:tcW w:w="8083" w:type="dxa"/>
            <w:gridSpan w:val="3"/>
          </w:tcPr>
          <w:p w14:paraId="13C69FDF" w14:textId="01CF3768" w:rsidR="008064EA" w:rsidRPr="00FB7214" w:rsidRDefault="008064EA" w:rsidP="008064EA">
            <w:pPr>
              <w:spacing w:line="276" w:lineRule="auto"/>
              <w:rPr>
                <w:b/>
                <w:sz w:val="26"/>
                <w:szCs w:val="26"/>
              </w:rPr>
            </w:pPr>
            <w:r w:rsidRPr="00FB7214">
              <w:rPr>
                <w:b/>
                <w:sz w:val="26"/>
                <w:szCs w:val="26"/>
              </w:rPr>
              <w:t>Elementos del P</w:t>
            </w:r>
            <w:r w:rsidR="00837060">
              <w:rPr>
                <w:b/>
                <w:sz w:val="26"/>
                <w:szCs w:val="26"/>
              </w:rPr>
              <w:t>rograma</w:t>
            </w:r>
          </w:p>
        </w:tc>
        <w:tc>
          <w:tcPr>
            <w:tcW w:w="700" w:type="dxa"/>
          </w:tcPr>
          <w:p w14:paraId="45EFF26C" w14:textId="55D78A5F" w:rsidR="008064EA" w:rsidRDefault="008064EA" w:rsidP="00AE7431">
            <w:pPr>
              <w:spacing w:line="276" w:lineRule="auto"/>
              <w:jc w:val="right"/>
              <w:rPr>
                <w:sz w:val="26"/>
                <w:szCs w:val="26"/>
              </w:rPr>
            </w:pPr>
          </w:p>
        </w:tc>
      </w:tr>
      <w:tr w:rsidR="008064EA" w14:paraId="51B8405C" w14:textId="77777777" w:rsidTr="00056663">
        <w:tc>
          <w:tcPr>
            <w:tcW w:w="563" w:type="dxa"/>
          </w:tcPr>
          <w:p w14:paraId="60125C4E" w14:textId="77777777" w:rsidR="008064EA" w:rsidRDefault="008064EA" w:rsidP="008064EA">
            <w:pPr>
              <w:spacing w:line="276" w:lineRule="auto"/>
              <w:rPr>
                <w:sz w:val="26"/>
                <w:szCs w:val="26"/>
              </w:rPr>
            </w:pPr>
          </w:p>
        </w:tc>
        <w:tc>
          <w:tcPr>
            <w:tcW w:w="707" w:type="dxa"/>
          </w:tcPr>
          <w:p w14:paraId="3B6C18DE" w14:textId="77777777" w:rsidR="008064EA" w:rsidRDefault="008064EA" w:rsidP="008064EA">
            <w:pPr>
              <w:spacing w:line="276" w:lineRule="auto"/>
              <w:rPr>
                <w:sz w:val="26"/>
                <w:szCs w:val="26"/>
              </w:rPr>
            </w:pPr>
            <w:r>
              <w:rPr>
                <w:sz w:val="26"/>
                <w:szCs w:val="26"/>
              </w:rPr>
              <w:t>1.1</w:t>
            </w:r>
          </w:p>
        </w:tc>
        <w:tc>
          <w:tcPr>
            <w:tcW w:w="7376" w:type="dxa"/>
            <w:gridSpan w:val="2"/>
          </w:tcPr>
          <w:p w14:paraId="3D02D224" w14:textId="77777777" w:rsidR="008064EA" w:rsidRDefault="008064EA" w:rsidP="008064EA">
            <w:pPr>
              <w:spacing w:line="276" w:lineRule="auto"/>
              <w:rPr>
                <w:sz w:val="26"/>
                <w:szCs w:val="26"/>
              </w:rPr>
            </w:pPr>
            <w:r>
              <w:rPr>
                <w:sz w:val="26"/>
                <w:szCs w:val="26"/>
              </w:rPr>
              <w:t>Marco de Referencia</w:t>
            </w:r>
          </w:p>
        </w:tc>
        <w:tc>
          <w:tcPr>
            <w:tcW w:w="700" w:type="dxa"/>
          </w:tcPr>
          <w:p w14:paraId="30449296" w14:textId="77777777" w:rsidR="008064EA" w:rsidRDefault="00620CB9" w:rsidP="00AE7431">
            <w:pPr>
              <w:spacing w:line="276" w:lineRule="auto"/>
              <w:jc w:val="right"/>
              <w:rPr>
                <w:sz w:val="26"/>
                <w:szCs w:val="26"/>
              </w:rPr>
            </w:pPr>
            <w:r>
              <w:rPr>
                <w:sz w:val="26"/>
                <w:szCs w:val="26"/>
              </w:rPr>
              <w:t>4</w:t>
            </w:r>
          </w:p>
        </w:tc>
      </w:tr>
      <w:tr w:rsidR="008064EA" w14:paraId="7D4F2B1E" w14:textId="77777777" w:rsidTr="00056663">
        <w:tc>
          <w:tcPr>
            <w:tcW w:w="563" w:type="dxa"/>
          </w:tcPr>
          <w:p w14:paraId="2489E848" w14:textId="77777777" w:rsidR="008064EA" w:rsidRDefault="008064EA" w:rsidP="008064EA">
            <w:pPr>
              <w:spacing w:line="276" w:lineRule="auto"/>
              <w:rPr>
                <w:sz w:val="26"/>
                <w:szCs w:val="26"/>
              </w:rPr>
            </w:pPr>
          </w:p>
        </w:tc>
        <w:tc>
          <w:tcPr>
            <w:tcW w:w="707" w:type="dxa"/>
          </w:tcPr>
          <w:p w14:paraId="59A0EA58" w14:textId="77777777" w:rsidR="008064EA" w:rsidRDefault="008064EA" w:rsidP="008064EA">
            <w:pPr>
              <w:spacing w:line="276" w:lineRule="auto"/>
              <w:rPr>
                <w:sz w:val="26"/>
                <w:szCs w:val="26"/>
              </w:rPr>
            </w:pPr>
            <w:r>
              <w:rPr>
                <w:sz w:val="26"/>
                <w:szCs w:val="26"/>
              </w:rPr>
              <w:t>1.2</w:t>
            </w:r>
          </w:p>
        </w:tc>
        <w:tc>
          <w:tcPr>
            <w:tcW w:w="7376" w:type="dxa"/>
            <w:gridSpan w:val="2"/>
          </w:tcPr>
          <w:p w14:paraId="0D4B2A28" w14:textId="77777777" w:rsidR="008064EA" w:rsidRDefault="008064EA" w:rsidP="008064EA">
            <w:pPr>
              <w:spacing w:line="276" w:lineRule="auto"/>
              <w:rPr>
                <w:sz w:val="26"/>
                <w:szCs w:val="26"/>
              </w:rPr>
            </w:pPr>
            <w:r>
              <w:rPr>
                <w:sz w:val="26"/>
                <w:szCs w:val="26"/>
              </w:rPr>
              <w:t>Justificación</w:t>
            </w:r>
          </w:p>
        </w:tc>
        <w:tc>
          <w:tcPr>
            <w:tcW w:w="700" w:type="dxa"/>
          </w:tcPr>
          <w:p w14:paraId="179D017F" w14:textId="77777777" w:rsidR="008064EA" w:rsidRDefault="00620CB9" w:rsidP="00AE7431">
            <w:pPr>
              <w:spacing w:line="276" w:lineRule="auto"/>
              <w:jc w:val="right"/>
              <w:rPr>
                <w:sz w:val="26"/>
                <w:szCs w:val="26"/>
              </w:rPr>
            </w:pPr>
            <w:r>
              <w:rPr>
                <w:sz w:val="26"/>
                <w:szCs w:val="26"/>
              </w:rPr>
              <w:t>5</w:t>
            </w:r>
          </w:p>
        </w:tc>
      </w:tr>
      <w:tr w:rsidR="008064EA" w14:paraId="6B55E872" w14:textId="77777777" w:rsidTr="00056663">
        <w:tc>
          <w:tcPr>
            <w:tcW w:w="563" w:type="dxa"/>
          </w:tcPr>
          <w:p w14:paraId="613610C3" w14:textId="77777777" w:rsidR="008064EA" w:rsidRDefault="008064EA" w:rsidP="008064EA">
            <w:pPr>
              <w:spacing w:line="276" w:lineRule="auto"/>
              <w:rPr>
                <w:sz w:val="26"/>
                <w:szCs w:val="26"/>
              </w:rPr>
            </w:pPr>
          </w:p>
        </w:tc>
        <w:tc>
          <w:tcPr>
            <w:tcW w:w="707" w:type="dxa"/>
          </w:tcPr>
          <w:p w14:paraId="722DF436" w14:textId="77777777" w:rsidR="008064EA" w:rsidRDefault="008064EA" w:rsidP="008064EA">
            <w:pPr>
              <w:spacing w:line="276" w:lineRule="auto"/>
              <w:rPr>
                <w:sz w:val="26"/>
                <w:szCs w:val="26"/>
              </w:rPr>
            </w:pPr>
            <w:r>
              <w:rPr>
                <w:sz w:val="26"/>
                <w:szCs w:val="26"/>
              </w:rPr>
              <w:t>1.3</w:t>
            </w:r>
          </w:p>
        </w:tc>
        <w:tc>
          <w:tcPr>
            <w:tcW w:w="7376" w:type="dxa"/>
            <w:gridSpan w:val="2"/>
          </w:tcPr>
          <w:p w14:paraId="67FEA09E" w14:textId="77777777" w:rsidR="008064EA" w:rsidRDefault="008064EA" w:rsidP="008064EA">
            <w:pPr>
              <w:spacing w:line="276" w:lineRule="auto"/>
              <w:rPr>
                <w:sz w:val="26"/>
                <w:szCs w:val="26"/>
              </w:rPr>
            </w:pPr>
            <w:r>
              <w:rPr>
                <w:sz w:val="26"/>
                <w:szCs w:val="26"/>
              </w:rPr>
              <w:t>Objetivos</w:t>
            </w:r>
          </w:p>
        </w:tc>
        <w:tc>
          <w:tcPr>
            <w:tcW w:w="700" w:type="dxa"/>
          </w:tcPr>
          <w:p w14:paraId="2E64C7E8" w14:textId="3510769D" w:rsidR="008064EA" w:rsidRDefault="00F77A65" w:rsidP="00AE7431">
            <w:pPr>
              <w:spacing w:line="276" w:lineRule="auto"/>
              <w:jc w:val="right"/>
              <w:rPr>
                <w:sz w:val="26"/>
                <w:szCs w:val="26"/>
              </w:rPr>
            </w:pPr>
            <w:r>
              <w:rPr>
                <w:sz w:val="26"/>
                <w:szCs w:val="26"/>
              </w:rPr>
              <w:t>6</w:t>
            </w:r>
          </w:p>
        </w:tc>
      </w:tr>
      <w:tr w:rsidR="008064EA" w14:paraId="1CDD80C0" w14:textId="77777777" w:rsidTr="00056663">
        <w:tc>
          <w:tcPr>
            <w:tcW w:w="563" w:type="dxa"/>
          </w:tcPr>
          <w:p w14:paraId="59C33D19" w14:textId="77777777" w:rsidR="008064EA" w:rsidRDefault="008064EA" w:rsidP="008064EA">
            <w:pPr>
              <w:spacing w:line="276" w:lineRule="auto"/>
              <w:rPr>
                <w:sz w:val="26"/>
                <w:szCs w:val="26"/>
              </w:rPr>
            </w:pPr>
          </w:p>
        </w:tc>
        <w:tc>
          <w:tcPr>
            <w:tcW w:w="707" w:type="dxa"/>
          </w:tcPr>
          <w:p w14:paraId="320BC046" w14:textId="77777777" w:rsidR="008064EA" w:rsidRDefault="008064EA" w:rsidP="008064EA">
            <w:pPr>
              <w:spacing w:line="276" w:lineRule="auto"/>
              <w:rPr>
                <w:sz w:val="26"/>
                <w:szCs w:val="26"/>
              </w:rPr>
            </w:pPr>
            <w:r>
              <w:rPr>
                <w:sz w:val="26"/>
                <w:szCs w:val="26"/>
              </w:rPr>
              <w:t>1.4</w:t>
            </w:r>
          </w:p>
        </w:tc>
        <w:tc>
          <w:tcPr>
            <w:tcW w:w="7376" w:type="dxa"/>
            <w:gridSpan w:val="2"/>
          </w:tcPr>
          <w:p w14:paraId="07DC0F41" w14:textId="77777777" w:rsidR="008064EA" w:rsidRDefault="008064EA" w:rsidP="008064EA">
            <w:pPr>
              <w:spacing w:line="276" w:lineRule="auto"/>
              <w:rPr>
                <w:sz w:val="26"/>
                <w:szCs w:val="26"/>
              </w:rPr>
            </w:pPr>
            <w:r>
              <w:rPr>
                <w:sz w:val="26"/>
                <w:szCs w:val="26"/>
              </w:rPr>
              <w:t>Planeación</w:t>
            </w:r>
          </w:p>
        </w:tc>
        <w:tc>
          <w:tcPr>
            <w:tcW w:w="700" w:type="dxa"/>
          </w:tcPr>
          <w:p w14:paraId="2041F194" w14:textId="77777777" w:rsidR="008064EA" w:rsidRDefault="00620CB9" w:rsidP="00AE7431">
            <w:pPr>
              <w:spacing w:line="276" w:lineRule="auto"/>
              <w:jc w:val="right"/>
              <w:rPr>
                <w:sz w:val="26"/>
                <w:szCs w:val="26"/>
              </w:rPr>
            </w:pPr>
            <w:r>
              <w:rPr>
                <w:sz w:val="26"/>
                <w:szCs w:val="26"/>
              </w:rPr>
              <w:t>6</w:t>
            </w:r>
          </w:p>
        </w:tc>
      </w:tr>
      <w:tr w:rsidR="008064EA" w14:paraId="3A1F1A4B" w14:textId="77777777" w:rsidTr="00056663">
        <w:tc>
          <w:tcPr>
            <w:tcW w:w="563" w:type="dxa"/>
          </w:tcPr>
          <w:p w14:paraId="78A11240" w14:textId="77777777" w:rsidR="008064EA" w:rsidRDefault="008064EA" w:rsidP="008064EA">
            <w:pPr>
              <w:spacing w:line="276" w:lineRule="auto"/>
              <w:rPr>
                <w:sz w:val="26"/>
                <w:szCs w:val="26"/>
              </w:rPr>
            </w:pPr>
          </w:p>
        </w:tc>
        <w:tc>
          <w:tcPr>
            <w:tcW w:w="707" w:type="dxa"/>
          </w:tcPr>
          <w:p w14:paraId="56460C8C" w14:textId="77777777" w:rsidR="008064EA" w:rsidRDefault="008064EA" w:rsidP="008064EA">
            <w:pPr>
              <w:spacing w:line="276" w:lineRule="auto"/>
              <w:rPr>
                <w:sz w:val="26"/>
                <w:szCs w:val="26"/>
              </w:rPr>
            </w:pPr>
          </w:p>
        </w:tc>
        <w:tc>
          <w:tcPr>
            <w:tcW w:w="7376" w:type="dxa"/>
            <w:gridSpan w:val="2"/>
          </w:tcPr>
          <w:p w14:paraId="585C34E5" w14:textId="274812F6" w:rsidR="008064EA" w:rsidRPr="00CA185E" w:rsidRDefault="008064EA" w:rsidP="00CA185E">
            <w:pPr>
              <w:pStyle w:val="Prrafodelista"/>
              <w:numPr>
                <w:ilvl w:val="2"/>
                <w:numId w:val="7"/>
              </w:numPr>
              <w:spacing w:line="276" w:lineRule="auto"/>
              <w:rPr>
                <w:sz w:val="26"/>
                <w:szCs w:val="26"/>
              </w:rPr>
            </w:pPr>
            <w:r w:rsidRPr="00CA185E">
              <w:rPr>
                <w:sz w:val="26"/>
                <w:szCs w:val="26"/>
              </w:rPr>
              <w:t>Requisito</w:t>
            </w:r>
            <w:r w:rsidR="00C37CDB">
              <w:rPr>
                <w:sz w:val="26"/>
                <w:szCs w:val="26"/>
              </w:rPr>
              <w:t>s</w:t>
            </w:r>
          </w:p>
        </w:tc>
        <w:tc>
          <w:tcPr>
            <w:tcW w:w="700" w:type="dxa"/>
          </w:tcPr>
          <w:p w14:paraId="64660D74" w14:textId="77777777" w:rsidR="008064EA" w:rsidRDefault="00620CB9" w:rsidP="00AE7431">
            <w:pPr>
              <w:spacing w:line="276" w:lineRule="auto"/>
              <w:jc w:val="right"/>
              <w:rPr>
                <w:sz w:val="26"/>
                <w:szCs w:val="26"/>
              </w:rPr>
            </w:pPr>
            <w:r>
              <w:rPr>
                <w:sz w:val="26"/>
                <w:szCs w:val="26"/>
              </w:rPr>
              <w:t>6</w:t>
            </w:r>
          </w:p>
        </w:tc>
      </w:tr>
      <w:tr w:rsidR="008064EA" w14:paraId="7C753CC8" w14:textId="77777777" w:rsidTr="00056663">
        <w:tc>
          <w:tcPr>
            <w:tcW w:w="563" w:type="dxa"/>
          </w:tcPr>
          <w:p w14:paraId="56409273" w14:textId="77777777" w:rsidR="008064EA" w:rsidRDefault="008064EA" w:rsidP="008064EA">
            <w:pPr>
              <w:spacing w:line="276" w:lineRule="auto"/>
              <w:rPr>
                <w:sz w:val="26"/>
                <w:szCs w:val="26"/>
              </w:rPr>
            </w:pPr>
          </w:p>
        </w:tc>
        <w:tc>
          <w:tcPr>
            <w:tcW w:w="707" w:type="dxa"/>
          </w:tcPr>
          <w:p w14:paraId="063F3281" w14:textId="77777777" w:rsidR="008064EA" w:rsidRDefault="008064EA" w:rsidP="008064EA">
            <w:pPr>
              <w:spacing w:line="276" w:lineRule="auto"/>
              <w:rPr>
                <w:sz w:val="26"/>
                <w:szCs w:val="26"/>
              </w:rPr>
            </w:pPr>
          </w:p>
        </w:tc>
        <w:tc>
          <w:tcPr>
            <w:tcW w:w="7376" w:type="dxa"/>
            <w:gridSpan w:val="2"/>
          </w:tcPr>
          <w:p w14:paraId="4181217B" w14:textId="77777777" w:rsidR="008064EA" w:rsidRPr="00CA185E" w:rsidRDefault="008064EA" w:rsidP="00CA185E">
            <w:pPr>
              <w:pStyle w:val="Prrafodelista"/>
              <w:numPr>
                <w:ilvl w:val="2"/>
                <w:numId w:val="7"/>
              </w:numPr>
              <w:spacing w:line="276" w:lineRule="auto"/>
              <w:rPr>
                <w:sz w:val="26"/>
                <w:szCs w:val="26"/>
              </w:rPr>
            </w:pPr>
            <w:r w:rsidRPr="00CA185E">
              <w:rPr>
                <w:sz w:val="26"/>
                <w:szCs w:val="26"/>
              </w:rPr>
              <w:t>Alcance</w:t>
            </w:r>
          </w:p>
        </w:tc>
        <w:tc>
          <w:tcPr>
            <w:tcW w:w="700" w:type="dxa"/>
          </w:tcPr>
          <w:p w14:paraId="11EE4261" w14:textId="77777777" w:rsidR="008064EA" w:rsidRDefault="00620CB9" w:rsidP="00AE7431">
            <w:pPr>
              <w:spacing w:line="276" w:lineRule="auto"/>
              <w:jc w:val="right"/>
              <w:rPr>
                <w:sz w:val="26"/>
                <w:szCs w:val="26"/>
              </w:rPr>
            </w:pPr>
            <w:r>
              <w:rPr>
                <w:sz w:val="26"/>
                <w:szCs w:val="26"/>
              </w:rPr>
              <w:t>7</w:t>
            </w:r>
          </w:p>
        </w:tc>
      </w:tr>
      <w:tr w:rsidR="008064EA" w14:paraId="3D177C0C" w14:textId="77777777" w:rsidTr="00056663">
        <w:tc>
          <w:tcPr>
            <w:tcW w:w="563" w:type="dxa"/>
          </w:tcPr>
          <w:p w14:paraId="38A9B1AD" w14:textId="77777777" w:rsidR="008064EA" w:rsidRDefault="008064EA" w:rsidP="008064EA">
            <w:pPr>
              <w:spacing w:line="276" w:lineRule="auto"/>
              <w:rPr>
                <w:sz w:val="26"/>
                <w:szCs w:val="26"/>
              </w:rPr>
            </w:pPr>
          </w:p>
        </w:tc>
        <w:tc>
          <w:tcPr>
            <w:tcW w:w="707" w:type="dxa"/>
          </w:tcPr>
          <w:p w14:paraId="61121EC6" w14:textId="77777777" w:rsidR="008064EA" w:rsidRDefault="008064EA" w:rsidP="008064EA">
            <w:pPr>
              <w:spacing w:line="276" w:lineRule="auto"/>
              <w:rPr>
                <w:sz w:val="26"/>
                <w:szCs w:val="26"/>
              </w:rPr>
            </w:pPr>
          </w:p>
        </w:tc>
        <w:tc>
          <w:tcPr>
            <w:tcW w:w="7376" w:type="dxa"/>
            <w:gridSpan w:val="2"/>
          </w:tcPr>
          <w:p w14:paraId="17C5668D" w14:textId="77777777" w:rsidR="008064EA" w:rsidRDefault="008064EA" w:rsidP="000F00C1">
            <w:pPr>
              <w:pStyle w:val="Prrafodelista"/>
              <w:numPr>
                <w:ilvl w:val="2"/>
                <w:numId w:val="7"/>
              </w:numPr>
              <w:spacing w:line="276" w:lineRule="auto"/>
              <w:rPr>
                <w:sz w:val="26"/>
                <w:szCs w:val="26"/>
              </w:rPr>
            </w:pPr>
            <w:r w:rsidRPr="000F00C1">
              <w:rPr>
                <w:sz w:val="26"/>
                <w:szCs w:val="26"/>
              </w:rPr>
              <w:t>Entregables</w:t>
            </w:r>
          </w:p>
          <w:p w14:paraId="0F338579" w14:textId="4B2B1F00" w:rsidR="00837060" w:rsidRPr="000F00C1" w:rsidRDefault="00837060" w:rsidP="00A66989">
            <w:pPr>
              <w:pStyle w:val="Prrafodelista"/>
              <w:numPr>
                <w:ilvl w:val="2"/>
                <w:numId w:val="7"/>
              </w:numPr>
              <w:spacing w:line="276" w:lineRule="auto"/>
              <w:ind w:right="-679"/>
              <w:rPr>
                <w:sz w:val="26"/>
                <w:szCs w:val="26"/>
              </w:rPr>
            </w:pPr>
            <w:r>
              <w:rPr>
                <w:sz w:val="26"/>
                <w:szCs w:val="26"/>
              </w:rPr>
              <w:t>Actividades</w:t>
            </w:r>
            <w:r w:rsidR="00A66989">
              <w:rPr>
                <w:sz w:val="26"/>
                <w:szCs w:val="26"/>
              </w:rPr>
              <w:t xml:space="preserve">                                                                                                  8</w:t>
            </w:r>
          </w:p>
        </w:tc>
        <w:tc>
          <w:tcPr>
            <w:tcW w:w="700" w:type="dxa"/>
          </w:tcPr>
          <w:p w14:paraId="45C09D11" w14:textId="6555CA8B" w:rsidR="008064EA" w:rsidRDefault="00C37CDB" w:rsidP="00AE7431">
            <w:pPr>
              <w:spacing w:line="276" w:lineRule="auto"/>
              <w:jc w:val="right"/>
              <w:rPr>
                <w:sz w:val="26"/>
                <w:szCs w:val="26"/>
              </w:rPr>
            </w:pPr>
            <w:r>
              <w:rPr>
                <w:sz w:val="26"/>
                <w:szCs w:val="26"/>
              </w:rPr>
              <w:t>7</w:t>
            </w:r>
          </w:p>
          <w:p w14:paraId="469429E1" w14:textId="2B5941A3" w:rsidR="00A66989" w:rsidRPr="00A66989" w:rsidRDefault="00A66989" w:rsidP="00A66989">
            <w:pPr>
              <w:ind w:left="-113" w:right="-116"/>
              <w:rPr>
                <w:sz w:val="26"/>
                <w:szCs w:val="26"/>
              </w:rPr>
            </w:pPr>
            <w:r>
              <w:rPr>
                <w:sz w:val="26"/>
                <w:szCs w:val="26"/>
              </w:rPr>
              <w:t xml:space="preserve">        8 </w:t>
            </w:r>
          </w:p>
        </w:tc>
      </w:tr>
      <w:tr w:rsidR="00CA185E" w14:paraId="78ED6022" w14:textId="77777777" w:rsidTr="00056663">
        <w:tc>
          <w:tcPr>
            <w:tcW w:w="563" w:type="dxa"/>
          </w:tcPr>
          <w:p w14:paraId="48FEB3FF" w14:textId="77777777" w:rsidR="00CA185E" w:rsidRDefault="00CA185E" w:rsidP="008064EA">
            <w:pPr>
              <w:spacing w:line="276" w:lineRule="auto"/>
              <w:rPr>
                <w:sz w:val="26"/>
                <w:szCs w:val="26"/>
              </w:rPr>
            </w:pPr>
          </w:p>
        </w:tc>
        <w:tc>
          <w:tcPr>
            <w:tcW w:w="707" w:type="dxa"/>
          </w:tcPr>
          <w:p w14:paraId="6E4C1D18" w14:textId="77777777" w:rsidR="00CA185E" w:rsidRDefault="00CA185E" w:rsidP="008064EA">
            <w:pPr>
              <w:spacing w:line="276" w:lineRule="auto"/>
              <w:rPr>
                <w:sz w:val="26"/>
                <w:szCs w:val="26"/>
              </w:rPr>
            </w:pPr>
          </w:p>
        </w:tc>
        <w:tc>
          <w:tcPr>
            <w:tcW w:w="7376" w:type="dxa"/>
            <w:gridSpan w:val="2"/>
          </w:tcPr>
          <w:p w14:paraId="79050B4A" w14:textId="4A3CB23D" w:rsidR="00CA185E" w:rsidRPr="000F00C1" w:rsidRDefault="000F00C1" w:rsidP="000F00C1">
            <w:pPr>
              <w:spacing w:line="276" w:lineRule="auto"/>
              <w:rPr>
                <w:sz w:val="26"/>
                <w:szCs w:val="26"/>
              </w:rPr>
            </w:pPr>
            <w:r>
              <w:rPr>
                <w:sz w:val="26"/>
                <w:szCs w:val="26"/>
              </w:rPr>
              <w:t>1.4.</w:t>
            </w:r>
            <w:r w:rsidR="00837060">
              <w:rPr>
                <w:sz w:val="26"/>
                <w:szCs w:val="26"/>
              </w:rPr>
              <w:t>5</w:t>
            </w:r>
            <w:r>
              <w:rPr>
                <w:sz w:val="26"/>
                <w:szCs w:val="26"/>
              </w:rPr>
              <w:t xml:space="preserve"> </w:t>
            </w:r>
            <w:r w:rsidR="00620CB9">
              <w:rPr>
                <w:sz w:val="26"/>
                <w:szCs w:val="26"/>
              </w:rPr>
              <w:t xml:space="preserve">  </w:t>
            </w:r>
            <w:r w:rsidR="00CA185E" w:rsidRPr="000F00C1">
              <w:rPr>
                <w:sz w:val="26"/>
                <w:szCs w:val="26"/>
              </w:rPr>
              <w:t>Recursos</w:t>
            </w:r>
          </w:p>
        </w:tc>
        <w:tc>
          <w:tcPr>
            <w:tcW w:w="700" w:type="dxa"/>
          </w:tcPr>
          <w:p w14:paraId="518F1389" w14:textId="303FA3FC" w:rsidR="00CA185E" w:rsidRDefault="00A66989" w:rsidP="00AE7431">
            <w:pPr>
              <w:spacing w:line="276" w:lineRule="auto"/>
              <w:jc w:val="right"/>
              <w:rPr>
                <w:sz w:val="26"/>
                <w:szCs w:val="26"/>
              </w:rPr>
            </w:pPr>
            <w:r>
              <w:rPr>
                <w:sz w:val="26"/>
                <w:szCs w:val="26"/>
              </w:rPr>
              <w:t>9</w:t>
            </w:r>
          </w:p>
        </w:tc>
      </w:tr>
      <w:tr w:rsidR="00CA185E" w14:paraId="230A63EA" w14:textId="77777777" w:rsidTr="00056663">
        <w:tc>
          <w:tcPr>
            <w:tcW w:w="563" w:type="dxa"/>
          </w:tcPr>
          <w:p w14:paraId="458DF1BC" w14:textId="77777777" w:rsidR="00CA185E" w:rsidRDefault="00CA185E" w:rsidP="008064EA">
            <w:pPr>
              <w:spacing w:line="276" w:lineRule="auto"/>
              <w:rPr>
                <w:sz w:val="26"/>
                <w:szCs w:val="26"/>
              </w:rPr>
            </w:pPr>
          </w:p>
        </w:tc>
        <w:tc>
          <w:tcPr>
            <w:tcW w:w="707" w:type="dxa"/>
          </w:tcPr>
          <w:p w14:paraId="717F9D06" w14:textId="77777777" w:rsidR="00CA185E" w:rsidRDefault="00CA185E" w:rsidP="008064EA">
            <w:pPr>
              <w:spacing w:line="276" w:lineRule="auto"/>
              <w:rPr>
                <w:sz w:val="26"/>
                <w:szCs w:val="26"/>
              </w:rPr>
            </w:pPr>
          </w:p>
        </w:tc>
        <w:tc>
          <w:tcPr>
            <w:tcW w:w="743" w:type="dxa"/>
          </w:tcPr>
          <w:p w14:paraId="47B7E651" w14:textId="77777777" w:rsidR="00CA185E" w:rsidRPr="00CA185E" w:rsidRDefault="00CA185E" w:rsidP="00CA185E">
            <w:pPr>
              <w:spacing w:line="276" w:lineRule="auto"/>
              <w:rPr>
                <w:sz w:val="26"/>
                <w:szCs w:val="26"/>
              </w:rPr>
            </w:pPr>
          </w:p>
        </w:tc>
        <w:tc>
          <w:tcPr>
            <w:tcW w:w="6633" w:type="dxa"/>
          </w:tcPr>
          <w:p w14:paraId="750B8412" w14:textId="1CFAF7BC" w:rsidR="00CA185E" w:rsidRPr="00CA185E" w:rsidRDefault="000F00C1" w:rsidP="00CA185E">
            <w:pPr>
              <w:spacing w:line="276" w:lineRule="auto"/>
              <w:rPr>
                <w:sz w:val="26"/>
                <w:szCs w:val="26"/>
              </w:rPr>
            </w:pPr>
            <w:r>
              <w:rPr>
                <w:sz w:val="26"/>
                <w:szCs w:val="26"/>
              </w:rPr>
              <w:t>1.4.</w:t>
            </w:r>
            <w:r w:rsidR="00837060">
              <w:rPr>
                <w:sz w:val="26"/>
                <w:szCs w:val="26"/>
              </w:rPr>
              <w:t>5</w:t>
            </w:r>
            <w:r>
              <w:rPr>
                <w:sz w:val="26"/>
                <w:szCs w:val="26"/>
              </w:rPr>
              <w:t>.1 Recursos Humanos</w:t>
            </w:r>
          </w:p>
        </w:tc>
        <w:tc>
          <w:tcPr>
            <w:tcW w:w="700" w:type="dxa"/>
          </w:tcPr>
          <w:p w14:paraId="55D68DCA" w14:textId="75830087" w:rsidR="00CA185E" w:rsidRDefault="00A66989" w:rsidP="00AE7431">
            <w:pPr>
              <w:spacing w:line="276" w:lineRule="auto"/>
              <w:jc w:val="right"/>
              <w:rPr>
                <w:sz w:val="26"/>
                <w:szCs w:val="26"/>
              </w:rPr>
            </w:pPr>
            <w:r>
              <w:rPr>
                <w:sz w:val="26"/>
                <w:szCs w:val="26"/>
              </w:rPr>
              <w:t>9</w:t>
            </w:r>
          </w:p>
        </w:tc>
      </w:tr>
      <w:tr w:rsidR="000F00C1" w14:paraId="41C8EDDA" w14:textId="77777777" w:rsidTr="00056663">
        <w:tc>
          <w:tcPr>
            <w:tcW w:w="563" w:type="dxa"/>
          </w:tcPr>
          <w:p w14:paraId="60A7C034" w14:textId="77777777" w:rsidR="000F00C1" w:rsidRDefault="000F00C1" w:rsidP="008064EA">
            <w:pPr>
              <w:spacing w:line="276" w:lineRule="auto"/>
              <w:rPr>
                <w:sz w:val="26"/>
                <w:szCs w:val="26"/>
              </w:rPr>
            </w:pPr>
          </w:p>
        </w:tc>
        <w:tc>
          <w:tcPr>
            <w:tcW w:w="707" w:type="dxa"/>
          </w:tcPr>
          <w:p w14:paraId="1E856D93" w14:textId="77777777" w:rsidR="000F00C1" w:rsidRDefault="000F00C1" w:rsidP="008064EA">
            <w:pPr>
              <w:spacing w:line="276" w:lineRule="auto"/>
              <w:rPr>
                <w:sz w:val="26"/>
                <w:szCs w:val="26"/>
              </w:rPr>
            </w:pPr>
          </w:p>
        </w:tc>
        <w:tc>
          <w:tcPr>
            <w:tcW w:w="743" w:type="dxa"/>
          </w:tcPr>
          <w:p w14:paraId="7FC95C57" w14:textId="77777777" w:rsidR="000F00C1" w:rsidRPr="00CA185E" w:rsidRDefault="000F00C1" w:rsidP="00CA185E">
            <w:pPr>
              <w:spacing w:line="276" w:lineRule="auto"/>
              <w:rPr>
                <w:sz w:val="26"/>
                <w:szCs w:val="26"/>
              </w:rPr>
            </w:pPr>
          </w:p>
        </w:tc>
        <w:tc>
          <w:tcPr>
            <w:tcW w:w="6633" w:type="dxa"/>
          </w:tcPr>
          <w:p w14:paraId="6AE881CB" w14:textId="5EAF36A4" w:rsidR="000F00C1" w:rsidRDefault="000F00C1" w:rsidP="00CA185E">
            <w:pPr>
              <w:spacing w:line="276" w:lineRule="auto"/>
              <w:rPr>
                <w:sz w:val="26"/>
                <w:szCs w:val="26"/>
              </w:rPr>
            </w:pPr>
            <w:r>
              <w:rPr>
                <w:sz w:val="26"/>
                <w:szCs w:val="26"/>
              </w:rPr>
              <w:t>1.4.</w:t>
            </w:r>
            <w:r w:rsidR="00837060">
              <w:rPr>
                <w:sz w:val="26"/>
                <w:szCs w:val="26"/>
              </w:rPr>
              <w:t>5</w:t>
            </w:r>
            <w:r>
              <w:rPr>
                <w:sz w:val="26"/>
                <w:szCs w:val="26"/>
              </w:rPr>
              <w:t>.2 Recursos Materiales</w:t>
            </w:r>
          </w:p>
        </w:tc>
        <w:tc>
          <w:tcPr>
            <w:tcW w:w="700" w:type="dxa"/>
          </w:tcPr>
          <w:p w14:paraId="74C84340" w14:textId="717F729A" w:rsidR="000F00C1" w:rsidRDefault="00A66989" w:rsidP="00AE7431">
            <w:pPr>
              <w:spacing w:line="276" w:lineRule="auto"/>
              <w:jc w:val="right"/>
              <w:rPr>
                <w:sz w:val="26"/>
                <w:szCs w:val="26"/>
              </w:rPr>
            </w:pPr>
            <w:r>
              <w:rPr>
                <w:sz w:val="26"/>
                <w:szCs w:val="26"/>
              </w:rPr>
              <w:t>10</w:t>
            </w:r>
          </w:p>
        </w:tc>
      </w:tr>
      <w:tr w:rsidR="000F00C1" w14:paraId="1DC4A684" w14:textId="77777777" w:rsidTr="00056663">
        <w:tc>
          <w:tcPr>
            <w:tcW w:w="563" w:type="dxa"/>
          </w:tcPr>
          <w:p w14:paraId="5459AAEC" w14:textId="77777777" w:rsidR="000F00C1" w:rsidRDefault="000F00C1" w:rsidP="008064EA">
            <w:pPr>
              <w:spacing w:line="276" w:lineRule="auto"/>
              <w:rPr>
                <w:sz w:val="26"/>
                <w:szCs w:val="26"/>
              </w:rPr>
            </w:pPr>
          </w:p>
        </w:tc>
        <w:tc>
          <w:tcPr>
            <w:tcW w:w="707" w:type="dxa"/>
          </w:tcPr>
          <w:p w14:paraId="0EFEFAB3" w14:textId="77777777" w:rsidR="000F00C1" w:rsidRDefault="000F00C1" w:rsidP="008064EA">
            <w:pPr>
              <w:spacing w:line="276" w:lineRule="auto"/>
              <w:rPr>
                <w:sz w:val="26"/>
                <w:szCs w:val="26"/>
              </w:rPr>
            </w:pPr>
          </w:p>
        </w:tc>
        <w:tc>
          <w:tcPr>
            <w:tcW w:w="7376" w:type="dxa"/>
            <w:gridSpan w:val="2"/>
          </w:tcPr>
          <w:p w14:paraId="66E46C22" w14:textId="03CB689B" w:rsidR="000F00C1" w:rsidRDefault="000F00C1" w:rsidP="00CA185E">
            <w:pPr>
              <w:spacing w:line="276" w:lineRule="auto"/>
              <w:rPr>
                <w:sz w:val="26"/>
                <w:szCs w:val="26"/>
              </w:rPr>
            </w:pPr>
            <w:r>
              <w:rPr>
                <w:sz w:val="26"/>
                <w:szCs w:val="26"/>
              </w:rPr>
              <w:t>1.4.</w:t>
            </w:r>
            <w:r w:rsidR="00837060">
              <w:rPr>
                <w:sz w:val="26"/>
                <w:szCs w:val="26"/>
              </w:rPr>
              <w:t>6</w:t>
            </w:r>
            <w:r>
              <w:rPr>
                <w:sz w:val="26"/>
                <w:szCs w:val="26"/>
              </w:rPr>
              <w:t xml:space="preserve"> Tiempo de implementación</w:t>
            </w:r>
          </w:p>
        </w:tc>
        <w:tc>
          <w:tcPr>
            <w:tcW w:w="700" w:type="dxa"/>
          </w:tcPr>
          <w:p w14:paraId="64153CA6" w14:textId="29EDA7ED" w:rsidR="000F00C1" w:rsidRDefault="00B164F3" w:rsidP="00AE7431">
            <w:pPr>
              <w:spacing w:line="276" w:lineRule="auto"/>
              <w:jc w:val="right"/>
              <w:rPr>
                <w:sz w:val="26"/>
                <w:szCs w:val="26"/>
              </w:rPr>
            </w:pPr>
            <w:r>
              <w:rPr>
                <w:sz w:val="26"/>
                <w:szCs w:val="26"/>
              </w:rPr>
              <w:t>11</w:t>
            </w:r>
          </w:p>
        </w:tc>
      </w:tr>
      <w:tr w:rsidR="000F00C1" w14:paraId="7D8638D6" w14:textId="77777777" w:rsidTr="00056663">
        <w:tc>
          <w:tcPr>
            <w:tcW w:w="563" w:type="dxa"/>
          </w:tcPr>
          <w:p w14:paraId="1C34D33F" w14:textId="77777777" w:rsidR="000F00C1" w:rsidRDefault="000F00C1" w:rsidP="008064EA">
            <w:pPr>
              <w:spacing w:line="276" w:lineRule="auto"/>
              <w:rPr>
                <w:sz w:val="26"/>
                <w:szCs w:val="26"/>
              </w:rPr>
            </w:pPr>
          </w:p>
        </w:tc>
        <w:tc>
          <w:tcPr>
            <w:tcW w:w="707" w:type="dxa"/>
          </w:tcPr>
          <w:p w14:paraId="3198E1B1" w14:textId="77777777" w:rsidR="000F00C1" w:rsidRDefault="000F00C1" w:rsidP="008064EA">
            <w:pPr>
              <w:spacing w:line="276" w:lineRule="auto"/>
              <w:rPr>
                <w:sz w:val="26"/>
                <w:szCs w:val="26"/>
              </w:rPr>
            </w:pPr>
          </w:p>
        </w:tc>
        <w:tc>
          <w:tcPr>
            <w:tcW w:w="7376" w:type="dxa"/>
            <w:gridSpan w:val="2"/>
          </w:tcPr>
          <w:p w14:paraId="511719EB" w14:textId="0A672E40" w:rsidR="000F00C1" w:rsidRDefault="000F00C1" w:rsidP="00CA185E">
            <w:pPr>
              <w:spacing w:line="276" w:lineRule="auto"/>
              <w:rPr>
                <w:sz w:val="26"/>
                <w:szCs w:val="26"/>
              </w:rPr>
            </w:pPr>
            <w:r>
              <w:rPr>
                <w:sz w:val="26"/>
                <w:szCs w:val="26"/>
              </w:rPr>
              <w:t>1.4.</w:t>
            </w:r>
            <w:r w:rsidR="00837060">
              <w:rPr>
                <w:sz w:val="26"/>
                <w:szCs w:val="26"/>
              </w:rPr>
              <w:t>7</w:t>
            </w:r>
            <w:r>
              <w:rPr>
                <w:sz w:val="26"/>
                <w:szCs w:val="26"/>
              </w:rPr>
              <w:t xml:space="preserve"> Costos</w:t>
            </w:r>
          </w:p>
        </w:tc>
        <w:tc>
          <w:tcPr>
            <w:tcW w:w="700" w:type="dxa"/>
          </w:tcPr>
          <w:p w14:paraId="7E4A254F" w14:textId="23890426" w:rsidR="000F00C1" w:rsidRDefault="00845BDC" w:rsidP="00AE7431">
            <w:pPr>
              <w:spacing w:line="276" w:lineRule="auto"/>
              <w:jc w:val="right"/>
              <w:rPr>
                <w:sz w:val="26"/>
                <w:szCs w:val="26"/>
              </w:rPr>
            </w:pPr>
            <w:r>
              <w:rPr>
                <w:sz w:val="26"/>
                <w:szCs w:val="26"/>
              </w:rPr>
              <w:t>1</w:t>
            </w:r>
            <w:r w:rsidR="00A66989">
              <w:rPr>
                <w:sz w:val="26"/>
                <w:szCs w:val="26"/>
              </w:rPr>
              <w:t>1</w:t>
            </w:r>
          </w:p>
        </w:tc>
      </w:tr>
      <w:tr w:rsidR="008064EA" w14:paraId="7AD8E46A" w14:textId="77777777" w:rsidTr="00056663">
        <w:tc>
          <w:tcPr>
            <w:tcW w:w="563" w:type="dxa"/>
          </w:tcPr>
          <w:p w14:paraId="213F74BD" w14:textId="04FF28DA" w:rsidR="008064EA" w:rsidRPr="00FB7214" w:rsidRDefault="008064EA" w:rsidP="008064EA">
            <w:pPr>
              <w:spacing w:line="276" w:lineRule="auto"/>
              <w:rPr>
                <w:b/>
                <w:sz w:val="26"/>
                <w:szCs w:val="26"/>
              </w:rPr>
            </w:pPr>
            <w:r w:rsidRPr="00FB7214">
              <w:rPr>
                <w:b/>
                <w:sz w:val="26"/>
                <w:szCs w:val="26"/>
              </w:rPr>
              <w:t>2.</w:t>
            </w:r>
          </w:p>
        </w:tc>
        <w:tc>
          <w:tcPr>
            <w:tcW w:w="8083" w:type="dxa"/>
            <w:gridSpan w:val="3"/>
          </w:tcPr>
          <w:p w14:paraId="1A6E280A" w14:textId="77777777" w:rsidR="008064EA" w:rsidRPr="00FB7214" w:rsidRDefault="008064EA" w:rsidP="008064EA">
            <w:pPr>
              <w:spacing w:line="276" w:lineRule="auto"/>
              <w:rPr>
                <w:b/>
                <w:sz w:val="26"/>
                <w:szCs w:val="26"/>
              </w:rPr>
            </w:pPr>
            <w:r w:rsidRPr="00FB7214">
              <w:rPr>
                <w:b/>
                <w:sz w:val="26"/>
                <w:szCs w:val="26"/>
              </w:rPr>
              <w:t>Administración del Programa Anual</w:t>
            </w:r>
          </w:p>
        </w:tc>
        <w:tc>
          <w:tcPr>
            <w:tcW w:w="700" w:type="dxa"/>
          </w:tcPr>
          <w:p w14:paraId="0F02D603" w14:textId="227F3058" w:rsidR="008064EA" w:rsidRDefault="008064EA" w:rsidP="00AE7431">
            <w:pPr>
              <w:spacing w:line="276" w:lineRule="auto"/>
              <w:jc w:val="right"/>
              <w:rPr>
                <w:sz w:val="26"/>
                <w:szCs w:val="26"/>
              </w:rPr>
            </w:pPr>
          </w:p>
        </w:tc>
      </w:tr>
      <w:tr w:rsidR="008064EA" w14:paraId="690CCF30" w14:textId="77777777" w:rsidTr="00056663">
        <w:tc>
          <w:tcPr>
            <w:tcW w:w="563" w:type="dxa"/>
          </w:tcPr>
          <w:p w14:paraId="6DBFA09B" w14:textId="77777777" w:rsidR="008064EA" w:rsidRDefault="008064EA" w:rsidP="008064EA">
            <w:pPr>
              <w:spacing w:line="276" w:lineRule="auto"/>
              <w:rPr>
                <w:sz w:val="26"/>
                <w:szCs w:val="26"/>
              </w:rPr>
            </w:pPr>
          </w:p>
        </w:tc>
        <w:tc>
          <w:tcPr>
            <w:tcW w:w="707" w:type="dxa"/>
          </w:tcPr>
          <w:p w14:paraId="6B813BF0" w14:textId="77777777" w:rsidR="008064EA" w:rsidRDefault="00CA185E" w:rsidP="008064EA">
            <w:pPr>
              <w:spacing w:line="276" w:lineRule="auto"/>
              <w:rPr>
                <w:sz w:val="26"/>
                <w:szCs w:val="26"/>
              </w:rPr>
            </w:pPr>
            <w:r>
              <w:rPr>
                <w:sz w:val="26"/>
                <w:szCs w:val="26"/>
              </w:rPr>
              <w:t>2.1</w:t>
            </w:r>
          </w:p>
        </w:tc>
        <w:tc>
          <w:tcPr>
            <w:tcW w:w="7376" w:type="dxa"/>
            <w:gridSpan w:val="2"/>
          </w:tcPr>
          <w:p w14:paraId="57E55A1A" w14:textId="77777777" w:rsidR="008064EA" w:rsidRDefault="00CA185E" w:rsidP="008064EA">
            <w:pPr>
              <w:spacing w:line="276" w:lineRule="auto"/>
              <w:rPr>
                <w:sz w:val="26"/>
                <w:szCs w:val="26"/>
              </w:rPr>
            </w:pPr>
            <w:r>
              <w:rPr>
                <w:sz w:val="26"/>
                <w:szCs w:val="26"/>
              </w:rPr>
              <w:t>Planificación de las comunicaciones</w:t>
            </w:r>
          </w:p>
        </w:tc>
        <w:tc>
          <w:tcPr>
            <w:tcW w:w="700" w:type="dxa"/>
          </w:tcPr>
          <w:p w14:paraId="14BE714A" w14:textId="72C7881C" w:rsidR="008064EA" w:rsidRDefault="00B164F3" w:rsidP="00AE7431">
            <w:pPr>
              <w:spacing w:line="276" w:lineRule="auto"/>
              <w:jc w:val="right"/>
              <w:rPr>
                <w:sz w:val="26"/>
                <w:szCs w:val="26"/>
              </w:rPr>
            </w:pPr>
            <w:r>
              <w:rPr>
                <w:sz w:val="26"/>
                <w:szCs w:val="26"/>
              </w:rPr>
              <w:t>12</w:t>
            </w:r>
          </w:p>
        </w:tc>
      </w:tr>
      <w:tr w:rsidR="00CA185E" w14:paraId="7564685F" w14:textId="77777777" w:rsidTr="00056663">
        <w:tc>
          <w:tcPr>
            <w:tcW w:w="563" w:type="dxa"/>
          </w:tcPr>
          <w:p w14:paraId="2B756431" w14:textId="77777777" w:rsidR="00CA185E" w:rsidRDefault="00CA185E" w:rsidP="008064EA">
            <w:pPr>
              <w:spacing w:line="276" w:lineRule="auto"/>
              <w:rPr>
                <w:sz w:val="26"/>
                <w:szCs w:val="26"/>
              </w:rPr>
            </w:pPr>
          </w:p>
        </w:tc>
        <w:tc>
          <w:tcPr>
            <w:tcW w:w="707" w:type="dxa"/>
          </w:tcPr>
          <w:p w14:paraId="51917A06" w14:textId="77777777" w:rsidR="00CA185E" w:rsidRDefault="00CA185E" w:rsidP="008064EA">
            <w:pPr>
              <w:spacing w:line="276" w:lineRule="auto"/>
              <w:rPr>
                <w:sz w:val="26"/>
                <w:szCs w:val="26"/>
              </w:rPr>
            </w:pPr>
          </w:p>
        </w:tc>
        <w:tc>
          <w:tcPr>
            <w:tcW w:w="7376" w:type="dxa"/>
            <w:gridSpan w:val="2"/>
          </w:tcPr>
          <w:p w14:paraId="55032A4B" w14:textId="77777777" w:rsidR="00CA185E" w:rsidRPr="000F00C1" w:rsidRDefault="00CA185E" w:rsidP="000F00C1">
            <w:pPr>
              <w:pStyle w:val="Prrafodelista"/>
              <w:numPr>
                <w:ilvl w:val="2"/>
                <w:numId w:val="9"/>
              </w:numPr>
              <w:spacing w:line="276" w:lineRule="auto"/>
              <w:rPr>
                <w:sz w:val="26"/>
                <w:szCs w:val="26"/>
              </w:rPr>
            </w:pPr>
            <w:r w:rsidRPr="000F00C1">
              <w:rPr>
                <w:sz w:val="26"/>
                <w:szCs w:val="26"/>
              </w:rPr>
              <w:t>Reporte de Avances</w:t>
            </w:r>
          </w:p>
        </w:tc>
        <w:tc>
          <w:tcPr>
            <w:tcW w:w="700" w:type="dxa"/>
          </w:tcPr>
          <w:p w14:paraId="757A7195" w14:textId="6BC88A23" w:rsidR="00CA185E" w:rsidRDefault="00845BDC" w:rsidP="00AE7431">
            <w:pPr>
              <w:spacing w:line="276" w:lineRule="auto"/>
              <w:jc w:val="right"/>
              <w:rPr>
                <w:sz w:val="26"/>
                <w:szCs w:val="26"/>
              </w:rPr>
            </w:pPr>
            <w:r>
              <w:rPr>
                <w:sz w:val="26"/>
                <w:szCs w:val="26"/>
              </w:rPr>
              <w:t>1</w:t>
            </w:r>
            <w:r w:rsidR="00FC1E19">
              <w:rPr>
                <w:sz w:val="26"/>
                <w:szCs w:val="26"/>
              </w:rPr>
              <w:t>2</w:t>
            </w:r>
          </w:p>
        </w:tc>
      </w:tr>
      <w:tr w:rsidR="00CA185E" w14:paraId="1F04357A" w14:textId="77777777" w:rsidTr="00056663">
        <w:tc>
          <w:tcPr>
            <w:tcW w:w="563" w:type="dxa"/>
          </w:tcPr>
          <w:p w14:paraId="2804FF79" w14:textId="77777777" w:rsidR="00CA185E" w:rsidRDefault="00CA185E" w:rsidP="008064EA">
            <w:pPr>
              <w:spacing w:line="276" w:lineRule="auto"/>
              <w:rPr>
                <w:sz w:val="26"/>
                <w:szCs w:val="26"/>
              </w:rPr>
            </w:pPr>
          </w:p>
        </w:tc>
        <w:tc>
          <w:tcPr>
            <w:tcW w:w="707" w:type="dxa"/>
          </w:tcPr>
          <w:p w14:paraId="62C97B47" w14:textId="77777777" w:rsidR="00CA185E" w:rsidRDefault="00CA185E" w:rsidP="008064EA">
            <w:pPr>
              <w:spacing w:line="276" w:lineRule="auto"/>
              <w:rPr>
                <w:sz w:val="26"/>
                <w:szCs w:val="26"/>
              </w:rPr>
            </w:pPr>
          </w:p>
        </w:tc>
        <w:tc>
          <w:tcPr>
            <w:tcW w:w="7376" w:type="dxa"/>
            <w:gridSpan w:val="2"/>
          </w:tcPr>
          <w:p w14:paraId="668B4714" w14:textId="77777777" w:rsidR="00CA185E" w:rsidRPr="000F00C1" w:rsidRDefault="00CA185E" w:rsidP="000F00C1">
            <w:pPr>
              <w:pStyle w:val="Prrafodelista"/>
              <w:numPr>
                <w:ilvl w:val="2"/>
                <w:numId w:val="9"/>
              </w:numPr>
              <w:spacing w:line="276" w:lineRule="auto"/>
              <w:rPr>
                <w:sz w:val="26"/>
                <w:szCs w:val="26"/>
              </w:rPr>
            </w:pPr>
            <w:r w:rsidRPr="000F00C1">
              <w:rPr>
                <w:sz w:val="26"/>
                <w:szCs w:val="26"/>
              </w:rPr>
              <w:t>Control de Cambios</w:t>
            </w:r>
          </w:p>
        </w:tc>
        <w:tc>
          <w:tcPr>
            <w:tcW w:w="700" w:type="dxa"/>
          </w:tcPr>
          <w:p w14:paraId="0832C6E0" w14:textId="5379644F" w:rsidR="00CA185E" w:rsidRDefault="00845BDC" w:rsidP="00AE7431">
            <w:pPr>
              <w:spacing w:line="276" w:lineRule="auto"/>
              <w:jc w:val="right"/>
              <w:rPr>
                <w:sz w:val="26"/>
                <w:szCs w:val="26"/>
              </w:rPr>
            </w:pPr>
            <w:r>
              <w:rPr>
                <w:sz w:val="26"/>
                <w:szCs w:val="26"/>
              </w:rPr>
              <w:t>1</w:t>
            </w:r>
            <w:r w:rsidR="008E0A84">
              <w:rPr>
                <w:sz w:val="26"/>
                <w:szCs w:val="26"/>
              </w:rPr>
              <w:t>2</w:t>
            </w:r>
          </w:p>
        </w:tc>
      </w:tr>
      <w:tr w:rsidR="00CA185E" w14:paraId="4374FA97" w14:textId="77777777" w:rsidTr="00056663">
        <w:tc>
          <w:tcPr>
            <w:tcW w:w="563" w:type="dxa"/>
          </w:tcPr>
          <w:p w14:paraId="7F844256" w14:textId="4BCEF475" w:rsidR="00CA185E" w:rsidRPr="00FB7214" w:rsidRDefault="00CA185E" w:rsidP="008064EA">
            <w:pPr>
              <w:spacing w:line="276" w:lineRule="auto"/>
              <w:rPr>
                <w:b/>
                <w:sz w:val="26"/>
                <w:szCs w:val="26"/>
              </w:rPr>
            </w:pPr>
            <w:r w:rsidRPr="00FB7214">
              <w:rPr>
                <w:b/>
                <w:sz w:val="26"/>
                <w:szCs w:val="26"/>
              </w:rPr>
              <w:t>3.</w:t>
            </w:r>
          </w:p>
        </w:tc>
        <w:tc>
          <w:tcPr>
            <w:tcW w:w="8083" w:type="dxa"/>
            <w:gridSpan w:val="3"/>
          </w:tcPr>
          <w:p w14:paraId="0FF1E637" w14:textId="77777777" w:rsidR="00CA185E" w:rsidRPr="00FB7214" w:rsidRDefault="00CA185E" w:rsidP="00CA185E">
            <w:pPr>
              <w:spacing w:line="276" w:lineRule="auto"/>
              <w:rPr>
                <w:b/>
                <w:sz w:val="26"/>
                <w:szCs w:val="26"/>
              </w:rPr>
            </w:pPr>
            <w:r w:rsidRPr="00FB7214">
              <w:rPr>
                <w:b/>
                <w:sz w:val="26"/>
                <w:szCs w:val="26"/>
              </w:rPr>
              <w:t>Planificación y control de riesgos</w:t>
            </w:r>
          </w:p>
        </w:tc>
        <w:tc>
          <w:tcPr>
            <w:tcW w:w="700" w:type="dxa"/>
          </w:tcPr>
          <w:p w14:paraId="4E1980F4" w14:textId="053F8414" w:rsidR="00CA185E" w:rsidRDefault="00CA185E" w:rsidP="00AE7431">
            <w:pPr>
              <w:spacing w:line="276" w:lineRule="auto"/>
              <w:jc w:val="right"/>
              <w:rPr>
                <w:sz w:val="26"/>
                <w:szCs w:val="26"/>
              </w:rPr>
            </w:pPr>
          </w:p>
        </w:tc>
      </w:tr>
      <w:tr w:rsidR="00CA185E" w14:paraId="63141A73" w14:textId="77777777" w:rsidTr="00056663">
        <w:tc>
          <w:tcPr>
            <w:tcW w:w="563" w:type="dxa"/>
          </w:tcPr>
          <w:p w14:paraId="79BE468C" w14:textId="77777777" w:rsidR="00CA185E" w:rsidRDefault="00CA185E" w:rsidP="008064EA">
            <w:pPr>
              <w:spacing w:line="276" w:lineRule="auto"/>
              <w:rPr>
                <w:sz w:val="26"/>
                <w:szCs w:val="26"/>
              </w:rPr>
            </w:pPr>
          </w:p>
        </w:tc>
        <w:tc>
          <w:tcPr>
            <w:tcW w:w="8083" w:type="dxa"/>
            <w:gridSpan w:val="3"/>
          </w:tcPr>
          <w:p w14:paraId="13A564F2" w14:textId="77777777" w:rsidR="00CA185E" w:rsidRDefault="00CA185E" w:rsidP="00845BDC">
            <w:pPr>
              <w:spacing w:line="276" w:lineRule="auto"/>
              <w:rPr>
                <w:sz w:val="26"/>
                <w:szCs w:val="26"/>
              </w:rPr>
            </w:pPr>
            <w:r>
              <w:rPr>
                <w:sz w:val="26"/>
                <w:szCs w:val="26"/>
              </w:rPr>
              <w:t xml:space="preserve">3.1 </w:t>
            </w:r>
            <w:r w:rsidR="00845BDC">
              <w:rPr>
                <w:sz w:val="26"/>
                <w:szCs w:val="26"/>
              </w:rPr>
              <w:t>Identificación del Riesgo</w:t>
            </w:r>
          </w:p>
        </w:tc>
        <w:tc>
          <w:tcPr>
            <w:tcW w:w="700" w:type="dxa"/>
          </w:tcPr>
          <w:p w14:paraId="4B1E4399" w14:textId="7D4A97B2" w:rsidR="00CA185E" w:rsidRDefault="008E0A84" w:rsidP="00AE7431">
            <w:pPr>
              <w:spacing w:line="276" w:lineRule="auto"/>
              <w:jc w:val="right"/>
              <w:rPr>
                <w:sz w:val="26"/>
                <w:szCs w:val="26"/>
              </w:rPr>
            </w:pPr>
            <w:r>
              <w:rPr>
                <w:sz w:val="26"/>
                <w:szCs w:val="26"/>
              </w:rPr>
              <w:t>12</w:t>
            </w:r>
          </w:p>
        </w:tc>
      </w:tr>
      <w:tr w:rsidR="00845BDC" w14:paraId="60320263" w14:textId="77777777" w:rsidTr="00056663">
        <w:tc>
          <w:tcPr>
            <w:tcW w:w="563" w:type="dxa"/>
          </w:tcPr>
          <w:p w14:paraId="15478DC3" w14:textId="77777777" w:rsidR="00845BDC" w:rsidRDefault="00845BDC" w:rsidP="008064EA">
            <w:pPr>
              <w:spacing w:line="276" w:lineRule="auto"/>
              <w:rPr>
                <w:sz w:val="26"/>
                <w:szCs w:val="26"/>
              </w:rPr>
            </w:pPr>
          </w:p>
        </w:tc>
        <w:tc>
          <w:tcPr>
            <w:tcW w:w="8083" w:type="dxa"/>
            <w:gridSpan w:val="3"/>
          </w:tcPr>
          <w:p w14:paraId="75163F76" w14:textId="77777777" w:rsidR="00845BDC" w:rsidRDefault="00845BDC" w:rsidP="00CA185E">
            <w:pPr>
              <w:spacing w:line="276" w:lineRule="auto"/>
              <w:rPr>
                <w:sz w:val="26"/>
                <w:szCs w:val="26"/>
              </w:rPr>
            </w:pPr>
            <w:r>
              <w:rPr>
                <w:sz w:val="26"/>
                <w:szCs w:val="26"/>
              </w:rPr>
              <w:t>3.2 Análisis de Riesgos</w:t>
            </w:r>
          </w:p>
        </w:tc>
        <w:tc>
          <w:tcPr>
            <w:tcW w:w="700" w:type="dxa"/>
          </w:tcPr>
          <w:p w14:paraId="718D98F6" w14:textId="44098666" w:rsidR="00845BDC" w:rsidRDefault="008E0A84" w:rsidP="00AE7431">
            <w:pPr>
              <w:spacing w:line="276" w:lineRule="auto"/>
              <w:jc w:val="right"/>
              <w:rPr>
                <w:sz w:val="26"/>
                <w:szCs w:val="26"/>
              </w:rPr>
            </w:pPr>
            <w:r>
              <w:rPr>
                <w:sz w:val="26"/>
                <w:szCs w:val="26"/>
              </w:rPr>
              <w:t>13</w:t>
            </w:r>
          </w:p>
        </w:tc>
      </w:tr>
      <w:tr w:rsidR="00CA185E" w14:paraId="5DA05A60" w14:textId="77777777" w:rsidTr="00056663">
        <w:tc>
          <w:tcPr>
            <w:tcW w:w="563" w:type="dxa"/>
          </w:tcPr>
          <w:p w14:paraId="799274E4" w14:textId="77777777" w:rsidR="00CA185E" w:rsidRDefault="00CA185E" w:rsidP="008064EA">
            <w:pPr>
              <w:spacing w:line="276" w:lineRule="auto"/>
              <w:rPr>
                <w:sz w:val="26"/>
                <w:szCs w:val="26"/>
              </w:rPr>
            </w:pPr>
          </w:p>
        </w:tc>
        <w:tc>
          <w:tcPr>
            <w:tcW w:w="8083" w:type="dxa"/>
            <w:gridSpan w:val="3"/>
          </w:tcPr>
          <w:p w14:paraId="029B425F" w14:textId="77777777" w:rsidR="00CA185E" w:rsidRDefault="00845BDC" w:rsidP="00CA185E">
            <w:pPr>
              <w:spacing w:line="276" w:lineRule="auto"/>
              <w:rPr>
                <w:sz w:val="26"/>
                <w:szCs w:val="26"/>
              </w:rPr>
            </w:pPr>
            <w:r>
              <w:rPr>
                <w:sz w:val="26"/>
                <w:szCs w:val="26"/>
              </w:rPr>
              <w:t>3.3</w:t>
            </w:r>
            <w:r w:rsidR="00CA185E">
              <w:rPr>
                <w:sz w:val="26"/>
                <w:szCs w:val="26"/>
              </w:rPr>
              <w:t xml:space="preserve"> Control de Riesgos</w:t>
            </w:r>
          </w:p>
        </w:tc>
        <w:tc>
          <w:tcPr>
            <w:tcW w:w="700" w:type="dxa"/>
          </w:tcPr>
          <w:p w14:paraId="194DED96" w14:textId="0FD2E7BF" w:rsidR="00CA185E" w:rsidRDefault="00AE7431" w:rsidP="00AE7431">
            <w:pPr>
              <w:spacing w:line="276" w:lineRule="auto"/>
              <w:jc w:val="right"/>
              <w:rPr>
                <w:sz w:val="26"/>
                <w:szCs w:val="26"/>
              </w:rPr>
            </w:pPr>
            <w:r>
              <w:rPr>
                <w:sz w:val="26"/>
                <w:szCs w:val="26"/>
              </w:rPr>
              <w:t>1</w:t>
            </w:r>
            <w:r w:rsidR="008E0A84">
              <w:rPr>
                <w:sz w:val="26"/>
                <w:szCs w:val="26"/>
              </w:rPr>
              <w:t>3</w:t>
            </w:r>
          </w:p>
        </w:tc>
      </w:tr>
      <w:tr w:rsidR="00CA185E" w14:paraId="50FCF9DB" w14:textId="77777777" w:rsidTr="00056663">
        <w:tc>
          <w:tcPr>
            <w:tcW w:w="563" w:type="dxa"/>
          </w:tcPr>
          <w:p w14:paraId="6BB7FF45" w14:textId="5D850E5C" w:rsidR="00CA185E" w:rsidRPr="00FB7214" w:rsidRDefault="00CA185E" w:rsidP="008064EA">
            <w:pPr>
              <w:spacing w:line="276" w:lineRule="auto"/>
              <w:rPr>
                <w:b/>
                <w:sz w:val="26"/>
                <w:szCs w:val="26"/>
              </w:rPr>
            </w:pPr>
            <w:r w:rsidRPr="00FB7214">
              <w:rPr>
                <w:b/>
                <w:sz w:val="26"/>
                <w:szCs w:val="26"/>
              </w:rPr>
              <w:t xml:space="preserve">4. </w:t>
            </w:r>
          </w:p>
        </w:tc>
        <w:tc>
          <w:tcPr>
            <w:tcW w:w="8083" w:type="dxa"/>
            <w:gridSpan w:val="3"/>
          </w:tcPr>
          <w:p w14:paraId="0CC8F793" w14:textId="77777777" w:rsidR="00CA185E" w:rsidRPr="00FB7214" w:rsidRDefault="00CA185E" w:rsidP="00CA185E">
            <w:pPr>
              <w:spacing w:line="276" w:lineRule="auto"/>
              <w:rPr>
                <w:b/>
                <w:sz w:val="26"/>
                <w:szCs w:val="26"/>
              </w:rPr>
            </w:pPr>
            <w:r w:rsidRPr="00FB7214">
              <w:rPr>
                <w:b/>
                <w:sz w:val="26"/>
                <w:szCs w:val="26"/>
              </w:rPr>
              <w:t>Marco Normativo</w:t>
            </w:r>
          </w:p>
        </w:tc>
        <w:tc>
          <w:tcPr>
            <w:tcW w:w="700" w:type="dxa"/>
          </w:tcPr>
          <w:p w14:paraId="14CE7F79" w14:textId="32792EA2" w:rsidR="00CA185E" w:rsidRDefault="00AE7431" w:rsidP="00AE7431">
            <w:pPr>
              <w:spacing w:line="276" w:lineRule="auto"/>
              <w:jc w:val="right"/>
              <w:rPr>
                <w:sz w:val="26"/>
                <w:szCs w:val="26"/>
              </w:rPr>
            </w:pPr>
            <w:r>
              <w:rPr>
                <w:sz w:val="26"/>
                <w:szCs w:val="26"/>
              </w:rPr>
              <w:t>1</w:t>
            </w:r>
            <w:r w:rsidR="00C94840">
              <w:rPr>
                <w:sz w:val="26"/>
                <w:szCs w:val="26"/>
              </w:rPr>
              <w:t>3</w:t>
            </w:r>
          </w:p>
        </w:tc>
      </w:tr>
    </w:tbl>
    <w:p w14:paraId="140A298B" w14:textId="70BA9402" w:rsidR="008064EA" w:rsidRDefault="008064EA" w:rsidP="008064EA">
      <w:pPr>
        <w:spacing w:line="276" w:lineRule="auto"/>
        <w:rPr>
          <w:sz w:val="26"/>
          <w:szCs w:val="26"/>
        </w:rPr>
      </w:pPr>
    </w:p>
    <w:p w14:paraId="64E86AF2" w14:textId="77777777" w:rsidR="008064EA" w:rsidRDefault="008064EA" w:rsidP="008064EA">
      <w:pPr>
        <w:spacing w:line="276" w:lineRule="auto"/>
        <w:jc w:val="center"/>
        <w:rPr>
          <w:sz w:val="26"/>
          <w:szCs w:val="26"/>
        </w:rPr>
      </w:pPr>
    </w:p>
    <w:p w14:paraId="435BC19F" w14:textId="77777777" w:rsidR="000F00C1" w:rsidRDefault="000F00C1" w:rsidP="008064EA">
      <w:pPr>
        <w:spacing w:line="276" w:lineRule="auto"/>
        <w:jc w:val="center"/>
        <w:rPr>
          <w:sz w:val="26"/>
          <w:szCs w:val="26"/>
        </w:rPr>
      </w:pPr>
    </w:p>
    <w:p w14:paraId="321FC655" w14:textId="77777777" w:rsidR="000F00C1" w:rsidRDefault="000F00C1" w:rsidP="008064EA">
      <w:pPr>
        <w:spacing w:line="276" w:lineRule="auto"/>
        <w:jc w:val="center"/>
        <w:rPr>
          <w:sz w:val="26"/>
          <w:szCs w:val="26"/>
        </w:rPr>
      </w:pPr>
    </w:p>
    <w:p w14:paraId="08086EFE" w14:textId="77777777" w:rsidR="000F00C1" w:rsidRDefault="000F00C1" w:rsidP="008064EA">
      <w:pPr>
        <w:spacing w:line="276" w:lineRule="auto"/>
        <w:jc w:val="center"/>
        <w:rPr>
          <w:sz w:val="26"/>
          <w:szCs w:val="26"/>
        </w:rPr>
      </w:pPr>
    </w:p>
    <w:p w14:paraId="4696BE05" w14:textId="77777777" w:rsidR="000F00C1" w:rsidRDefault="000F00C1" w:rsidP="008064EA">
      <w:pPr>
        <w:spacing w:line="276" w:lineRule="auto"/>
        <w:jc w:val="center"/>
        <w:rPr>
          <w:sz w:val="26"/>
          <w:szCs w:val="26"/>
        </w:rPr>
      </w:pPr>
    </w:p>
    <w:p w14:paraId="2004A50D" w14:textId="77777777" w:rsidR="000F00C1" w:rsidRDefault="000F00C1" w:rsidP="008064EA">
      <w:pPr>
        <w:spacing w:line="276" w:lineRule="auto"/>
        <w:jc w:val="center"/>
        <w:rPr>
          <w:sz w:val="26"/>
          <w:szCs w:val="26"/>
        </w:rPr>
      </w:pPr>
    </w:p>
    <w:p w14:paraId="6D3CB864" w14:textId="571CA6B5" w:rsidR="000F00C1" w:rsidRPr="00B164F3" w:rsidRDefault="000F00C1" w:rsidP="00B164F3">
      <w:pPr>
        <w:spacing w:line="276" w:lineRule="auto"/>
        <w:jc w:val="center"/>
        <w:rPr>
          <w:b/>
          <w:sz w:val="32"/>
        </w:rPr>
      </w:pPr>
      <w:r w:rsidRPr="00B164F3">
        <w:rPr>
          <w:b/>
          <w:sz w:val="32"/>
        </w:rPr>
        <w:t>Presentación</w:t>
      </w:r>
    </w:p>
    <w:p w14:paraId="4D7AB7E8" w14:textId="77777777" w:rsidR="003A4ACA" w:rsidRDefault="003A4ACA" w:rsidP="000F00C1">
      <w:pPr>
        <w:spacing w:line="276" w:lineRule="auto"/>
      </w:pPr>
    </w:p>
    <w:p w14:paraId="77EE288D" w14:textId="77777777" w:rsidR="003A4ACA" w:rsidRDefault="003A4ACA" w:rsidP="000F00C1">
      <w:pPr>
        <w:spacing w:line="276" w:lineRule="auto"/>
      </w:pPr>
    </w:p>
    <w:p w14:paraId="0696B14C" w14:textId="77777777" w:rsidR="003A4ACA" w:rsidRDefault="003A4ACA" w:rsidP="000F00C1">
      <w:pPr>
        <w:spacing w:line="276" w:lineRule="auto"/>
      </w:pPr>
    </w:p>
    <w:p w14:paraId="5E1C5EB0" w14:textId="77777777" w:rsidR="003A4ACA" w:rsidRDefault="003A4ACA" w:rsidP="000F00C1">
      <w:pPr>
        <w:spacing w:line="276" w:lineRule="auto"/>
      </w:pPr>
    </w:p>
    <w:p w14:paraId="01697AFB" w14:textId="5DCA7457" w:rsidR="005F57BA" w:rsidRDefault="00B860B5" w:rsidP="003A4ACA">
      <w:pPr>
        <w:spacing w:line="360" w:lineRule="auto"/>
        <w:jc w:val="both"/>
      </w:pPr>
      <w:r>
        <w:t>El P</w:t>
      </w:r>
      <w:r w:rsidR="002D33FD">
        <w:t>rograma</w:t>
      </w:r>
      <w:r w:rsidR="000F00C1">
        <w:t xml:space="preserve"> Anual de Desarrollo </w:t>
      </w:r>
      <w:r w:rsidR="005F57BA">
        <w:t>Archivístico</w:t>
      </w:r>
      <w:r w:rsidR="000F00C1">
        <w:t xml:space="preserve"> (PADA) del </w:t>
      </w:r>
      <w:r w:rsidR="005F57BA">
        <w:t>Centro</w:t>
      </w:r>
      <w:r w:rsidR="000F00C1">
        <w:t xml:space="preserve"> del Cambio Global y la </w:t>
      </w:r>
      <w:r w:rsidR="005F57BA">
        <w:t>Sustentabilidad</w:t>
      </w:r>
      <w:r w:rsidR="000F00C1">
        <w:t xml:space="preserve"> A.C. </w:t>
      </w:r>
      <w:r w:rsidR="005F57BA">
        <w:t>(CCGS) es un instrumento de planeación y de administración de los archivos de trámite</w:t>
      </w:r>
      <w:r w:rsidR="002D33FD">
        <w:t xml:space="preserve"> y</w:t>
      </w:r>
      <w:r w:rsidR="005F57BA">
        <w:t xml:space="preserve"> de </w:t>
      </w:r>
      <w:r w:rsidR="004E5126">
        <w:t>concentración, pues el CCGS no tiene</w:t>
      </w:r>
      <w:r w:rsidR="003A4ACA">
        <w:t xml:space="preserve"> históricos. Se integran los expedientes de archivos que se han generado desde la creación de la institución y </w:t>
      </w:r>
      <w:proofErr w:type="gramStart"/>
      <w:r w:rsidR="003A4ACA">
        <w:t>se  le</w:t>
      </w:r>
      <w:proofErr w:type="gramEnd"/>
      <w:r w:rsidR="003A4ACA">
        <w:t xml:space="preserve"> dará continuidad a los archivos futuros </w:t>
      </w:r>
      <w:r w:rsidR="00181116">
        <w:t>que se elaboren</w:t>
      </w:r>
      <w:r w:rsidR="005F57BA">
        <w:t xml:space="preserve"> por las actividades propias del personal del CCGS.</w:t>
      </w:r>
    </w:p>
    <w:p w14:paraId="469F9805" w14:textId="77777777" w:rsidR="003A4ACA" w:rsidRDefault="003A4ACA" w:rsidP="003A4ACA">
      <w:pPr>
        <w:spacing w:line="360" w:lineRule="auto"/>
        <w:jc w:val="both"/>
      </w:pPr>
    </w:p>
    <w:p w14:paraId="7397D16E" w14:textId="15746BC1" w:rsidR="003A4ACA" w:rsidRPr="003A4ACA" w:rsidRDefault="003A4ACA" w:rsidP="003A4ACA">
      <w:pPr>
        <w:autoSpaceDE w:val="0"/>
        <w:autoSpaceDN w:val="0"/>
        <w:adjustRightInd w:val="0"/>
        <w:spacing w:line="360" w:lineRule="auto"/>
        <w:jc w:val="both"/>
      </w:pPr>
      <w:r w:rsidRPr="003A4ACA">
        <w:t>El P</w:t>
      </w:r>
      <w:r w:rsidR="004E5126">
        <w:t>rograma</w:t>
      </w:r>
      <w:r w:rsidRPr="003A4ACA">
        <w:t xml:space="preserve"> contempla las acciones institucionales para la modernización y mejoramiento continuo de los servicios documentales y archivísticos, </w:t>
      </w:r>
      <w:r w:rsidRPr="0071213E">
        <w:t>estableciendo estructuras normativas,</w:t>
      </w:r>
      <w:r w:rsidRPr="003A4ACA">
        <w:t xml:space="preserve"> técnicas y metodológicas para la implementación de estrategias encaminadas a mejorar el proceso de organizac</w:t>
      </w:r>
      <w:r w:rsidR="00B860B5">
        <w:t>ión y conservación documental de</w:t>
      </w:r>
      <w:r w:rsidRPr="003A4ACA">
        <w:t xml:space="preserve"> los archivos</w:t>
      </w:r>
      <w:r w:rsidR="004E5126">
        <w:t>.</w:t>
      </w:r>
    </w:p>
    <w:p w14:paraId="224A578F" w14:textId="77777777" w:rsidR="003A4ACA" w:rsidRPr="003A4ACA" w:rsidRDefault="003A4ACA" w:rsidP="003A4ACA">
      <w:pPr>
        <w:autoSpaceDE w:val="0"/>
        <w:autoSpaceDN w:val="0"/>
        <w:adjustRightInd w:val="0"/>
        <w:spacing w:line="360" w:lineRule="auto"/>
        <w:rPr>
          <w:rFonts w:ascii="Cambria" w:eastAsiaTheme="minorHAnsi" w:hAnsi="Cambria" w:cs="Cambria"/>
          <w:sz w:val="22"/>
          <w:szCs w:val="22"/>
          <w:lang w:val="es-MX" w:eastAsia="en-US"/>
        </w:rPr>
      </w:pPr>
    </w:p>
    <w:p w14:paraId="190DC053" w14:textId="77777777" w:rsidR="003A4ACA" w:rsidRDefault="003A4ACA" w:rsidP="000F00C1">
      <w:pPr>
        <w:spacing w:line="276" w:lineRule="auto"/>
      </w:pPr>
    </w:p>
    <w:p w14:paraId="3F97EC8B" w14:textId="77777777" w:rsidR="00181116" w:rsidRDefault="00181116" w:rsidP="000F00C1">
      <w:pPr>
        <w:spacing w:line="276" w:lineRule="auto"/>
      </w:pPr>
    </w:p>
    <w:p w14:paraId="425A79C5" w14:textId="77777777" w:rsidR="00181116" w:rsidRDefault="00181116" w:rsidP="000F00C1">
      <w:pPr>
        <w:spacing w:line="276" w:lineRule="auto"/>
      </w:pPr>
    </w:p>
    <w:p w14:paraId="23FE5C46" w14:textId="77777777" w:rsidR="00181116" w:rsidRDefault="00181116" w:rsidP="000F00C1">
      <w:pPr>
        <w:spacing w:line="276" w:lineRule="auto"/>
      </w:pPr>
    </w:p>
    <w:p w14:paraId="7026BDDF" w14:textId="77777777" w:rsidR="00181116" w:rsidRDefault="00181116" w:rsidP="000F00C1">
      <w:pPr>
        <w:spacing w:line="276" w:lineRule="auto"/>
      </w:pPr>
    </w:p>
    <w:p w14:paraId="194F090D" w14:textId="77777777" w:rsidR="00181116" w:rsidRDefault="00181116" w:rsidP="000F00C1">
      <w:pPr>
        <w:spacing w:line="276" w:lineRule="auto"/>
      </w:pPr>
    </w:p>
    <w:p w14:paraId="081B0713" w14:textId="77777777" w:rsidR="00181116" w:rsidRDefault="00181116" w:rsidP="000F00C1">
      <w:pPr>
        <w:spacing w:line="276" w:lineRule="auto"/>
      </w:pPr>
    </w:p>
    <w:p w14:paraId="0FEB2518" w14:textId="77777777" w:rsidR="008C5F57" w:rsidRDefault="008C5F57" w:rsidP="000F00C1">
      <w:pPr>
        <w:spacing w:line="276" w:lineRule="auto"/>
      </w:pPr>
    </w:p>
    <w:p w14:paraId="4AFABE3E" w14:textId="77777777" w:rsidR="008C5F57" w:rsidRDefault="008C5F57" w:rsidP="000F00C1">
      <w:pPr>
        <w:spacing w:line="276" w:lineRule="auto"/>
      </w:pPr>
    </w:p>
    <w:p w14:paraId="10613707" w14:textId="77777777" w:rsidR="008C5F57" w:rsidRDefault="008C5F57" w:rsidP="000F00C1">
      <w:pPr>
        <w:spacing w:line="276" w:lineRule="auto"/>
      </w:pPr>
    </w:p>
    <w:p w14:paraId="7C88CD99" w14:textId="77777777" w:rsidR="008C5F57" w:rsidRDefault="008C5F57" w:rsidP="000F00C1">
      <w:pPr>
        <w:spacing w:line="276" w:lineRule="auto"/>
      </w:pPr>
    </w:p>
    <w:p w14:paraId="2744606B" w14:textId="77777777" w:rsidR="008C5F57" w:rsidRDefault="008C5F57" w:rsidP="000F00C1">
      <w:pPr>
        <w:spacing w:line="276" w:lineRule="auto"/>
      </w:pPr>
    </w:p>
    <w:p w14:paraId="0533A9D6" w14:textId="77777777" w:rsidR="008C5F57" w:rsidRDefault="008C5F57" w:rsidP="000F00C1">
      <w:pPr>
        <w:spacing w:line="276" w:lineRule="auto"/>
      </w:pPr>
    </w:p>
    <w:p w14:paraId="2A073CBA" w14:textId="77777777" w:rsidR="008C5F57" w:rsidRDefault="008C5F57" w:rsidP="000F00C1">
      <w:pPr>
        <w:spacing w:line="276" w:lineRule="auto"/>
      </w:pPr>
    </w:p>
    <w:p w14:paraId="72B17812" w14:textId="77777777" w:rsidR="008C5F57" w:rsidRDefault="008C5F57" w:rsidP="000F00C1">
      <w:pPr>
        <w:spacing w:line="276" w:lineRule="auto"/>
      </w:pPr>
    </w:p>
    <w:p w14:paraId="1D5835D7" w14:textId="77777777" w:rsidR="00B860B5" w:rsidRDefault="00B860B5" w:rsidP="000F00C1">
      <w:pPr>
        <w:spacing w:line="276" w:lineRule="auto"/>
      </w:pPr>
    </w:p>
    <w:p w14:paraId="5C1630C7" w14:textId="77777777" w:rsidR="00B860B5" w:rsidRDefault="00B860B5" w:rsidP="000F00C1">
      <w:pPr>
        <w:spacing w:line="276" w:lineRule="auto"/>
      </w:pPr>
    </w:p>
    <w:p w14:paraId="4DB9B8BD" w14:textId="040BC246" w:rsidR="008C5F57" w:rsidRPr="00B164F3" w:rsidRDefault="008C5F57" w:rsidP="000F00C1">
      <w:pPr>
        <w:spacing w:line="276" w:lineRule="auto"/>
        <w:rPr>
          <w:b/>
          <w:sz w:val="32"/>
        </w:rPr>
      </w:pPr>
      <w:r w:rsidRPr="00B164F3">
        <w:rPr>
          <w:b/>
          <w:sz w:val="32"/>
        </w:rPr>
        <w:lastRenderedPageBreak/>
        <w:t>1. Elementos del P</w:t>
      </w:r>
      <w:r w:rsidR="002D33FD" w:rsidRPr="00B164F3">
        <w:rPr>
          <w:b/>
          <w:sz w:val="32"/>
        </w:rPr>
        <w:t>rograma</w:t>
      </w:r>
    </w:p>
    <w:p w14:paraId="68F10DDD" w14:textId="77777777" w:rsidR="00181116" w:rsidRPr="0071213E" w:rsidRDefault="00181116" w:rsidP="000F00C1">
      <w:pPr>
        <w:spacing w:line="276" w:lineRule="auto"/>
      </w:pPr>
    </w:p>
    <w:p w14:paraId="5F4549B5" w14:textId="09EEC498" w:rsidR="00C36812" w:rsidRPr="00B164F3" w:rsidRDefault="00C37CDB" w:rsidP="00C37CDB">
      <w:pPr>
        <w:spacing w:line="276" w:lineRule="auto"/>
        <w:ind w:firstLine="708"/>
        <w:rPr>
          <w:b/>
          <w:sz w:val="28"/>
        </w:rPr>
      </w:pPr>
      <w:r w:rsidRPr="00B164F3">
        <w:rPr>
          <w:b/>
          <w:sz w:val="28"/>
        </w:rPr>
        <w:t xml:space="preserve">1.1 </w:t>
      </w:r>
      <w:r w:rsidR="00C36812" w:rsidRPr="00B164F3">
        <w:rPr>
          <w:b/>
          <w:sz w:val="28"/>
        </w:rPr>
        <w:t>Marco de Referencia</w:t>
      </w:r>
    </w:p>
    <w:p w14:paraId="00297B74" w14:textId="77777777" w:rsidR="00AA68FF" w:rsidRPr="00C36812" w:rsidRDefault="00AA68FF" w:rsidP="000F00C1">
      <w:pPr>
        <w:spacing w:line="276" w:lineRule="auto"/>
        <w:rPr>
          <w:b/>
        </w:rPr>
      </w:pPr>
    </w:p>
    <w:p w14:paraId="5271BB53" w14:textId="6FB53A87" w:rsidR="00C36812" w:rsidRPr="00C36812" w:rsidRDefault="00C36812" w:rsidP="00C36812">
      <w:pPr>
        <w:spacing w:line="360" w:lineRule="auto"/>
        <w:jc w:val="both"/>
      </w:pPr>
      <w:r w:rsidRPr="00C36812">
        <w:t>El Centro del Cambio Global y l</w:t>
      </w:r>
      <w:r w:rsidR="00B860B5">
        <w:t xml:space="preserve">a Sustentabilidad, A.C. </w:t>
      </w:r>
      <w:r w:rsidR="005F39BD">
        <w:t xml:space="preserve">(CCGS) </w:t>
      </w:r>
      <w:r w:rsidR="00B860B5">
        <w:t>se creó</w:t>
      </w:r>
      <w:r w:rsidRPr="00C36812">
        <w:t xml:space="preserve"> el 2 de julio de 2012 a partir de la preocupación por la problemática ambiental que atraviesa la región sur/sureste de la República Mexicana, particularmente el </w:t>
      </w:r>
      <w:r w:rsidR="00B860B5">
        <w:t>estado de Tabasco. El CCGS contribuye</w:t>
      </w:r>
      <w:r w:rsidRPr="00C36812">
        <w:t xml:space="preserve"> en la generación de propuestas sustentables en respuesta al fenómeno del cambio global.</w:t>
      </w:r>
    </w:p>
    <w:p w14:paraId="702C431B" w14:textId="3A1C122B" w:rsidR="00C36812" w:rsidRPr="00C36812" w:rsidRDefault="00C36812" w:rsidP="00C36812">
      <w:pPr>
        <w:spacing w:line="360" w:lineRule="auto"/>
        <w:jc w:val="both"/>
      </w:pPr>
      <w:r w:rsidRPr="00C36812">
        <w:t>​</w:t>
      </w:r>
      <w:r w:rsidR="00AA68FF">
        <w:t xml:space="preserve">El CCGS busca </w:t>
      </w:r>
      <w:r w:rsidR="002F2A56">
        <w:t>c</w:t>
      </w:r>
      <w:r w:rsidR="00AA68FF" w:rsidRPr="00AA68FF">
        <w:t>rear capacidades en relación con el cambio global y la</w:t>
      </w:r>
      <w:r w:rsidR="00B860B5">
        <w:t xml:space="preserve"> sustentabilidad que promuevan con visión integral, </w:t>
      </w:r>
      <w:r w:rsidR="00AA68FF" w:rsidRPr="00AA68FF">
        <w:t>la investigación, la formación y la toma de decisiones informadas para atender principalmente el estudio y los problemas derivados del cambio climático, la pérdida de biodiversidad, el deterioro de los recursos hídricos y los servicios ambientales, y la generació</w:t>
      </w:r>
      <w:r w:rsidR="00B860B5">
        <w:t xml:space="preserve">n y aprovechamiento de energía </w:t>
      </w:r>
      <w:r w:rsidR="00AA68FF" w:rsidRPr="00AA68FF">
        <w:t>en el contexto del desarrollo regional.</w:t>
      </w:r>
    </w:p>
    <w:p w14:paraId="6D1756DF" w14:textId="77777777" w:rsidR="00C36812" w:rsidRDefault="00AA68FF" w:rsidP="00C36812">
      <w:pPr>
        <w:spacing w:line="360" w:lineRule="auto"/>
        <w:jc w:val="both"/>
      </w:pPr>
      <w:r>
        <w:t>En relación a la administración de los expedientes archivísticos, se contaba con una planeación y administración de los expedientes de acuerdo al sistema de archivo tradicional de apertura expedientes anuales de acuerdo a  las funciones y responsabilidades de las áreas que integran al CCGS; los archivos documentales generados por la institución a principios de a</w:t>
      </w:r>
      <w:r w:rsidR="00A01C5A">
        <w:t xml:space="preserve">ño se </w:t>
      </w:r>
      <w:r w:rsidR="00B860B5">
        <w:t xml:space="preserve">quedan en las áreas de creación </w:t>
      </w:r>
      <w:r>
        <w:t>etiquetados de acuerdo al áre</w:t>
      </w:r>
      <w:r w:rsidR="00B860B5">
        <w:t>a y con una caratula que resume</w:t>
      </w:r>
      <w:r>
        <w:t xml:space="preserve"> el contenido de las </w:t>
      </w:r>
      <w:r w:rsidR="00A01C5A">
        <w:t>cajas de archivo muerto; l</w:t>
      </w:r>
      <w:r>
        <w:t>a conservación de los exped</w:t>
      </w:r>
      <w:r w:rsidR="00B860B5">
        <w:t>ientes estaba determinada por</w:t>
      </w:r>
      <w:r>
        <w:t xml:space="preserve"> </w:t>
      </w:r>
      <w:r w:rsidR="00A01C5A">
        <w:t>la normativa de los convenios en su mayoría federales que establecen fechas de conservación primero de cinco años y posteriormente de siete años.</w:t>
      </w:r>
    </w:p>
    <w:p w14:paraId="336C90CA" w14:textId="7EBB58DF" w:rsidR="00A01C5A" w:rsidRDefault="00A01C5A" w:rsidP="002D33FD">
      <w:pPr>
        <w:spacing w:line="360" w:lineRule="auto"/>
        <w:jc w:val="both"/>
      </w:pPr>
      <w:r>
        <w:t xml:space="preserve">Hasta antes de la publicación de la Ley </w:t>
      </w:r>
      <w:r w:rsidR="002F2A56">
        <w:t>General</w:t>
      </w:r>
      <w:r>
        <w:t xml:space="preserve"> de Archivos, no se contaba con una normatividad interna que permitiera una planeación y administración de los archivos del CCGS.</w:t>
      </w:r>
    </w:p>
    <w:p w14:paraId="3FEB4BFD" w14:textId="7B8FAF6E" w:rsidR="001627A9" w:rsidRDefault="00A01C5A" w:rsidP="002D33FD">
      <w:pPr>
        <w:spacing w:line="360" w:lineRule="auto"/>
        <w:jc w:val="both"/>
      </w:pPr>
      <w:r>
        <w:t xml:space="preserve">Por ello </w:t>
      </w:r>
      <w:r w:rsidR="001627A9">
        <w:t xml:space="preserve">con la entrada en vigor de la Ley General de Archivos el 16 de junio de 2019 y la de la Ley </w:t>
      </w:r>
    </w:p>
    <w:p w14:paraId="66FB5EE3" w14:textId="3C33EEEE" w:rsidR="00A01C5A" w:rsidRDefault="001627A9" w:rsidP="002D33FD">
      <w:pPr>
        <w:spacing w:line="360" w:lineRule="auto"/>
        <w:jc w:val="both"/>
      </w:pPr>
      <w:r>
        <w:t xml:space="preserve">de Archivos para el Estado de Tabasco </w:t>
      </w:r>
      <w:r w:rsidR="005F39BD">
        <w:t xml:space="preserve">(LAET) </w:t>
      </w:r>
      <w:r>
        <w:t>el 1° de enero de 2021 resulta necesario actualizar</w:t>
      </w:r>
      <w:r w:rsidR="002D33FD">
        <w:t xml:space="preserve"> </w:t>
      </w:r>
      <w:r>
        <w:t>las disposiciones en materia de archivos</w:t>
      </w:r>
      <w:r w:rsidR="002D33FD">
        <w:t xml:space="preserve"> y da</w:t>
      </w:r>
      <w:r w:rsidR="00B835E7">
        <w:t xml:space="preserve">r cumplimiento a </w:t>
      </w:r>
      <w:r w:rsidR="002D33FD">
        <w:t>el</w:t>
      </w:r>
      <w:r w:rsidR="00B835E7">
        <w:t>la</w:t>
      </w:r>
      <w:r w:rsidR="002D33FD">
        <w:t>s, para la correcta organización de los documentos públicos que genera el CCGS en ejercicio de sus atribuciones y garantizar que se encuentren sistematizados y resguardados para su consulta y acceso a la información.</w:t>
      </w:r>
    </w:p>
    <w:p w14:paraId="32DFA850" w14:textId="2744C9F4" w:rsidR="002D33FD" w:rsidRDefault="002D33FD" w:rsidP="002D33FD">
      <w:pPr>
        <w:spacing w:line="360" w:lineRule="auto"/>
        <w:jc w:val="both"/>
      </w:pPr>
      <w:r>
        <w:lastRenderedPageBreak/>
        <w:t xml:space="preserve">Con la correcta implementación del Programa Anual de Desarrollo Archivístico </w:t>
      </w:r>
      <w:r w:rsidR="005F39BD">
        <w:t xml:space="preserve">(PADA) </w:t>
      </w:r>
      <w:r>
        <w:t>se pretende establecer las bases para la organización y funcionamiento del Sistema de Archivos, así como las estrategias que permitan aplicar mejores prácticas en la gestión documental.</w:t>
      </w:r>
    </w:p>
    <w:p w14:paraId="15046F55" w14:textId="77777777" w:rsidR="00C37CDB" w:rsidRDefault="00C37CDB" w:rsidP="002D33FD">
      <w:pPr>
        <w:spacing w:line="360" w:lineRule="auto"/>
        <w:jc w:val="both"/>
      </w:pPr>
    </w:p>
    <w:p w14:paraId="1402A4CC" w14:textId="662FD39D" w:rsidR="00A01C5A" w:rsidRPr="00B164F3" w:rsidRDefault="00C37CDB" w:rsidP="00C37CDB">
      <w:pPr>
        <w:spacing w:line="360" w:lineRule="auto"/>
        <w:ind w:firstLine="708"/>
        <w:jc w:val="both"/>
        <w:rPr>
          <w:b/>
          <w:sz w:val="28"/>
        </w:rPr>
      </w:pPr>
      <w:r w:rsidRPr="00B164F3">
        <w:rPr>
          <w:b/>
          <w:bCs/>
          <w:sz w:val="28"/>
        </w:rPr>
        <w:t>1.2</w:t>
      </w:r>
      <w:r w:rsidRPr="00B164F3">
        <w:rPr>
          <w:sz w:val="28"/>
        </w:rPr>
        <w:t xml:space="preserve"> </w:t>
      </w:r>
      <w:r w:rsidR="00B835E7" w:rsidRPr="00B164F3">
        <w:rPr>
          <w:b/>
          <w:sz w:val="28"/>
        </w:rPr>
        <w:t>Justificación</w:t>
      </w:r>
    </w:p>
    <w:p w14:paraId="53D60FAA" w14:textId="77777777" w:rsidR="00C37CDB" w:rsidRDefault="00C37CDB" w:rsidP="00C37CDB">
      <w:pPr>
        <w:spacing w:line="360" w:lineRule="auto"/>
        <w:ind w:firstLine="708"/>
        <w:jc w:val="both"/>
        <w:rPr>
          <w:b/>
        </w:rPr>
      </w:pPr>
    </w:p>
    <w:p w14:paraId="4478E62C" w14:textId="35DA2E06" w:rsidR="00CC7DD1" w:rsidRPr="00CC7DD1" w:rsidRDefault="00CC7DD1" w:rsidP="00DA30CA">
      <w:pPr>
        <w:spacing w:line="360" w:lineRule="auto"/>
        <w:jc w:val="both"/>
      </w:pPr>
      <w:r w:rsidRPr="00CC7DD1">
        <w:t>Los documentos y la información son como un testigo: habla</w:t>
      </w:r>
      <w:r w:rsidR="00DA30CA">
        <w:t>n</w:t>
      </w:r>
      <w:r w:rsidRPr="00CC7DD1">
        <w:t xml:space="preserve"> sólo si se le</w:t>
      </w:r>
      <w:r w:rsidR="00DA30CA">
        <w:t>s</w:t>
      </w:r>
      <w:r w:rsidRPr="00CC7DD1">
        <w:t xml:space="preserve"> interroga. La legislación en materia </w:t>
      </w:r>
      <w:r w:rsidR="002F2A56">
        <w:t>a</w:t>
      </w:r>
      <w:r w:rsidRPr="00CC7DD1">
        <w:t>rchivística asegura el fácil acceso de la ciudadanía a los actos de gobierno</w:t>
      </w:r>
      <w:r w:rsidR="00DA30CA">
        <w:t xml:space="preserve"> y</w:t>
      </w:r>
      <w:r w:rsidRPr="00CC7DD1">
        <w:t xml:space="preserve"> conser</w:t>
      </w:r>
      <w:r w:rsidR="00DA30CA">
        <w:t>van la historia de la humanidad;</w:t>
      </w:r>
      <w:r w:rsidRPr="00CC7DD1">
        <w:t xml:space="preserve"> el gobierno y todo lo que se genera a través de los recursos públicos</w:t>
      </w:r>
      <w:r w:rsidR="002D33FD">
        <w:t>, que</w:t>
      </w:r>
      <w:r w:rsidRPr="00CC7DD1">
        <w:t xml:space="preserve"> son una memoria que debe ser resguardada adecuadamente para los usos futuros </w:t>
      </w:r>
      <w:r w:rsidR="00DA30CA">
        <w:t>que sean requeridos, por ello las instituciones deben de homologar la normatividad interna</w:t>
      </w:r>
      <w:r w:rsidRPr="00CC7DD1">
        <w:t xml:space="preserve"> que permita el acceso ordenado y sistematizado a las consultas</w:t>
      </w:r>
      <w:r w:rsidR="00DA30CA">
        <w:t xml:space="preserve"> documentales</w:t>
      </w:r>
      <w:r w:rsidRPr="00CC7DD1">
        <w:t>.</w:t>
      </w:r>
    </w:p>
    <w:p w14:paraId="492902AC" w14:textId="31EF6F41" w:rsidR="004E5126" w:rsidRDefault="004E5126" w:rsidP="004E5126">
      <w:pPr>
        <w:spacing w:line="360" w:lineRule="auto"/>
        <w:jc w:val="both"/>
      </w:pPr>
      <w:r>
        <w:t xml:space="preserve">El Programa Anual de Desarrollo Archivístico del </w:t>
      </w:r>
      <w:r w:rsidR="005F39BD">
        <w:t>CCGS</w:t>
      </w:r>
      <w:r>
        <w:t xml:space="preserve"> 2021, se elaboró </w:t>
      </w:r>
      <w:r w:rsidR="005F39BD">
        <w:t xml:space="preserve">en </w:t>
      </w:r>
      <w:r>
        <w:t xml:space="preserve">cumplimiento a los artículos 22, 23 y 24 de la Ley de Archivos para el Estado de Tabasco, </w:t>
      </w:r>
      <w:r w:rsidR="005F39BD">
        <w:t xml:space="preserve">que </w:t>
      </w:r>
      <w:r>
        <w:t>establece que los sujetos obligados que cuenten con un Sistema Institucional de Archivos deberán contar con un Programa Anual de Desarrollo Archivístico.</w:t>
      </w:r>
    </w:p>
    <w:p w14:paraId="3CF6DD57" w14:textId="77777777" w:rsidR="004E5126" w:rsidRDefault="004E5126" w:rsidP="004E5126">
      <w:pPr>
        <w:spacing w:line="360" w:lineRule="auto"/>
        <w:jc w:val="both"/>
      </w:pPr>
      <w:r>
        <w:t xml:space="preserve">El PADA define las prioridades institucionales integrando los recursos económicos, tecnológicos </w:t>
      </w:r>
    </w:p>
    <w:p w14:paraId="68999ED1" w14:textId="62383E7E" w:rsidR="004E5126" w:rsidRDefault="004E5126" w:rsidP="004E5126">
      <w:pPr>
        <w:spacing w:line="360" w:lineRule="auto"/>
        <w:jc w:val="both"/>
      </w:pPr>
      <w:r>
        <w:t xml:space="preserve">y operativos </w:t>
      </w:r>
      <w:r w:rsidR="005F39BD">
        <w:t xml:space="preserve">de que se </w:t>
      </w:r>
      <w:r>
        <w:t>dispone; de igual forma cont</w:t>
      </w:r>
      <w:r w:rsidR="005F39BD">
        <w:t>i</w:t>
      </w:r>
      <w:r>
        <w:t xml:space="preserve">ene programas de organización y capacitación en gestión documental y administración de archivos. Por lo anterior, </w:t>
      </w:r>
      <w:r w:rsidR="00723AC8">
        <w:t xml:space="preserve">el PADA </w:t>
      </w:r>
      <w:r>
        <w:t>se establece con la finalidad de crear las estrategias que requieren los procesos archivísticos, y así mantener la administración, organización, y conservación documental de los archivos de trámite y de concentración</w:t>
      </w:r>
      <w:r w:rsidR="005F39BD">
        <w:t>, pues el CCGS no cuenta con archivo histórico.</w:t>
      </w:r>
      <w:r>
        <w:t xml:space="preserve"> </w:t>
      </w:r>
    </w:p>
    <w:p w14:paraId="22C24E5B" w14:textId="77777777" w:rsidR="00C37CDB" w:rsidRDefault="00C37CDB" w:rsidP="004E5126">
      <w:pPr>
        <w:spacing w:line="360" w:lineRule="auto"/>
        <w:jc w:val="both"/>
      </w:pPr>
    </w:p>
    <w:p w14:paraId="48E43042" w14:textId="77777777" w:rsidR="00F77A65" w:rsidRDefault="00F77A65" w:rsidP="004E5126">
      <w:pPr>
        <w:spacing w:line="360" w:lineRule="auto"/>
        <w:jc w:val="both"/>
      </w:pPr>
    </w:p>
    <w:p w14:paraId="751C3455" w14:textId="77777777" w:rsidR="00F77A65" w:rsidRDefault="00F77A65" w:rsidP="004E5126">
      <w:pPr>
        <w:spacing w:line="360" w:lineRule="auto"/>
        <w:jc w:val="both"/>
      </w:pPr>
    </w:p>
    <w:p w14:paraId="56109158" w14:textId="77777777" w:rsidR="00F77A65" w:rsidRDefault="00F77A65" w:rsidP="004E5126">
      <w:pPr>
        <w:spacing w:line="360" w:lineRule="auto"/>
        <w:jc w:val="both"/>
      </w:pPr>
    </w:p>
    <w:p w14:paraId="54A4CF88" w14:textId="77777777" w:rsidR="00F77A65" w:rsidRDefault="00F77A65" w:rsidP="004E5126">
      <w:pPr>
        <w:spacing w:line="360" w:lineRule="auto"/>
        <w:jc w:val="both"/>
      </w:pPr>
    </w:p>
    <w:p w14:paraId="51BA8A31" w14:textId="77777777" w:rsidR="00F77A65" w:rsidRDefault="00F77A65" w:rsidP="004E5126">
      <w:pPr>
        <w:spacing w:line="360" w:lineRule="auto"/>
        <w:jc w:val="both"/>
      </w:pPr>
    </w:p>
    <w:p w14:paraId="7C546851" w14:textId="77777777" w:rsidR="00F77A65" w:rsidRDefault="00F77A65" w:rsidP="004E5126">
      <w:pPr>
        <w:spacing w:line="360" w:lineRule="auto"/>
        <w:jc w:val="both"/>
      </w:pPr>
    </w:p>
    <w:p w14:paraId="6035F370" w14:textId="1344AB30" w:rsidR="00FB7214" w:rsidRPr="00B164F3" w:rsidRDefault="00C37CDB" w:rsidP="00C37CDB">
      <w:pPr>
        <w:spacing w:line="276" w:lineRule="auto"/>
        <w:ind w:firstLine="708"/>
        <w:rPr>
          <w:b/>
          <w:sz w:val="28"/>
        </w:rPr>
      </w:pPr>
      <w:r w:rsidRPr="00B164F3">
        <w:rPr>
          <w:b/>
          <w:sz w:val="28"/>
        </w:rPr>
        <w:lastRenderedPageBreak/>
        <w:t xml:space="preserve">1.3 </w:t>
      </w:r>
      <w:r w:rsidR="006505FB" w:rsidRPr="00B164F3">
        <w:rPr>
          <w:b/>
          <w:sz w:val="28"/>
        </w:rPr>
        <w:t>O</w:t>
      </w:r>
      <w:r w:rsidR="00FB7214" w:rsidRPr="00B164F3">
        <w:rPr>
          <w:b/>
          <w:sz w:val="28"/>
        </w:rPr>
        <w:t>bjetivos</w:t>
      </w:r>
    </w:p>
    <w:p w14:paraId="4C6817C5" w14:textId="77777777" w:rsidR="00C37CDB" w:rsidRDefault="00C37CDB" w:rsidP="00C37CDB">
      <w:pPr>
        <w:spacing w:line="276" w:lineRule="auto"/>
        <w:ind w:firstLine="708"/>
        <w:rPr>
          <w:b/>
        </w:rPr>
      </w:pPr>
    </w:p>
    <w:p w14:paraId="08433FBE" w14:textId="1DCB7FC8" w:rsidR="00BE346C" w:rsidRDefault="00BE346C" w:rsidP="00435B3E">
      <w:pPr>
        <w:spacing w:line="276" w:lineRule="auto"/>
        <w:jc w:val="both"/>
      </w:pPr>
      <w:r w:rsidRPr="00CB04C3">
        <w:rPr>
          <w:b/>
        </w:rPr>
        <w:t>Objetivo General</w:t>
      </w:r>
      <w:r w:rsidR="000842C9" w:rsidRPr="00CB04C3">
        <w:rPr>
          <w:b/>
        </w:rPr>
        <w:t>:</w:t>
      </w:r>
      <w:r>
        <w:t xml:space="preserve"> </w:t>
      </w:r>
      <w:r w:rsidR="007A1588">
        <w:t xml:space="preserve">Establecer bases para la organización, administración y conservación de los archivos, así como la organización y operación del Sistema de Archivos para promover el resguardo </w:t>
      </w:r>
      <w:r w:rsidR="007A1588" w:rsidRPr="007A1588">
        <w:t>para su consulta</w:t>
      </w:r>
      <w:r w:rsidR="007A1588">
        <w:t>, fortaleciendo el uso de tecnologías de la información, fomentando una cultura archivística y la preservación y acceso a los archivos</w:t>
      </w:r>
      <w:r w:rsidR="00435B3E">
        <w:t xml:space="preserve"> y a la información de los mismos</w:t>
      </w:r>
      <w:r w:rsidR="007A1588">
        <w:t>.</w:t>
      </w:r>
    </w:p>
    <w:p w14:paraId="4454F592" w14:textId="77777777" w:rsidR="00723AC8" w:rsidRDefault="00723AC8" w:rsidP="000F00C1">
      <w:pPr>
        <w:spacing w:line="276" w:lineRule="auto"/>
      </w:pPr>
    </w:p>
    <w:p w14:paraId="16F111AD" w14:textId="77777777" w:rsidR="00BE346C" w:rsidRPr="00CB04C3" w:rsidRDefault="00BE346C" w:rsidP="000F00C1">
      <w:pPr>
        <w:spacing w:line="276" w:lineRule="auto"/>
        <w:rPr>
          <w:b/>
        </w:rPr>
      </w:pPr>
      <w:r w:rsidRPr="00CB04C3">
        <w:rPr>
          <w:b/>
        </w:rPr>
        <w:t>Objetivos Específicos:</w:t>
      </w:r>
    </w:p>
    <w:p w14:paraId="393FCF6C" w14:textId="6B1E42B1" w:rsidR="00BE346C" w:rsidRDefault="00BE346C" w:rsidP="006974FD">
      <w:pPr>
        <w:pStyle w:val="Prrafodelista"/>
        <w:numPr>
          <w:ilvl w:val="0"/>
          <w:numId w:val="33"/>
        </w:numPr>
        <w:spacing w:line="276" w:lineRule="auto"/>
        <w:jc w:val="both"/>
      </w:pPr>
      <w:r>
        <w:t>Integrar la estruct</w:t>
      </w:r>
      <w:r w:rsidR="00CB04C3">
        <w:t>ura organizacional del CCGS y</w:t>
      </w:r>
      <w:r>
        <w:t xml:space="preserve"> delegar responsabilidades para la </w:t>
      </w:r>
      <w:r w:rsidR="00723AC8">
        <w:t xml:space="preserve">organización y funcionamiento </w:t>
      </w:r>
      <w:r>
        <w:t xml:space="preserve">del </w:t>
      </w:r>
      <w:r w:rsidR="00723AC8">
        <w:t>sistema de archivos.</w:t>
      </w:r>
    </w:p>
    <w:p w14:paraId="60053734" w14:textId="44AD4812" w:rsidR="0033489C" w:rsidRDefault="00122882" w:rsidP="006974FD">
      <w:pPr>
        <w:pStyle w:val="Prrafodelista"/>
        <w:numPr>
          <w:ilvl w:val="0"/>
          <w:numId w:val="33"/>
        </w:numPr>
        <w:spacing w:line="276" w:lineRule="auto"/>
        <w:jc w:val="both"/>
      </w:pPr>
      <w:r>
        <w:t xml:space="preserve">Adecuar físicamente un espacio con el mobiliario adecuado para el almacenamiento de los archivos </w:t>
      </w:r>
      <w:r w:rsidR="00837060">
        <w:t xml:space="preserve">de concentración </w:t>
      </w:r>
      <w:r>
        <w:t>del CCGS</w:t>
      </w:r>
      <w:r w:rsidR="00723AC8">
        <w:t>.</w:t>
      </w:r>
    </w:p>
    <w:p w14:paraId="43239EFB" w14:textId="4EF0583F" w:rsidR="00BE346C" w:rsidRDefault="00BE346C" w:rsidP="006974FD">
      <w:pPr>
        <w:pStyle w:val="Prrafodelista"/>
        <w:numPr>
          <w:ilvl w:val="0"/>
          <w:numId w:val="33"/>
        </w:numPr>
        <w:spacing w:line="276" w:lineRule="auto"/>
        <w:jc w:val="both"/>
      </w:pPr>
      <w:r>
        <w:t xml:space="preserve">Capacitar </w:t>
      </w:r>
      <w:r w:rsidR="00723AC8">
        <w:t xml:space="preserve">y actualizar </w:t>
      </w:r>
      <w:r>
        <w:t xml:space="preserve">al personal que integra </w:t>
      </w:r>
      <w:r w:rsidR="00723AC8">
        <w:t>y maneja el sistema de archivos.</w:t>
      </w:r>
    </w:p>
    <w:p w14:paraId="4896DBE6" w14:textId="0D9CB404" w:rsidR="00CB04C3" w:rsidRPr="0071213E" w:rsidRDefault="00CB04C3" w:rsidP="006974FD">
      <w:pPr>
        <w:pStyle w:val="Prrafodelista"/>
        <w:numPr>
          <w:ilvl w:val="0"/>
          <w:numId w:val="33"/>
        </w:numPr>
        <w:spacing w:line="276" w:lineRule="auto"/>
        <w:jc w:val="both"/>
      </w:pPr>
      <w:r>
        <w:t xml:space="preserve">Implementar </w:t>
      </w:r>
      <w:r w:rsidR="00723AC8">
        <w:t>herramientas y procedimientos para el funcionamiento del sistema de archivos.</w:t>
      </w:r>
    </w:p>
    <w:p w14:paraId="5E7EE2CA" w14:textId="77777777" w:rsidR="00BE346C" w:rsidRPr="0071213E" w:rsidRDefault="00BE346C" w:rsidP="000F00C1">
      <w:pPr>
        <w:spacing w:line="276" w:lineRule="auto"/>
      </w:pPr>
    </w:p>
    <w:p w14:paraId="44CF503A" w14:textId="5A7B86B9" w:rsidR="008C5F57" w:rsidRPr="00B164F3" w:rsidRDefault="00C37CDB" w:rsidP="00C37CDB">
      <w:pPr>
        <w:spacing w:line="276" w:lineRule="auto"/>
        <w:ind w:firstLine="360"/>
        <w:jc w:val="both"/>
        <w:rPr>
          <w:sz w:val="28"/>
        </w:rPr>
      </w:pPr>
      <w:r w:rsidRPr="00B164F3">
        <w:rPr>
          <w:b/>
          <w:sz w:val="28"/>
        </w:rPr>
        <w:t xml:space="preserve">1.4 </w:t>
      </w:r>
      <w:r w:rsidR="00274E7C" w:rsidRPr="00B164F3">
        <w:rPr>
          <w:b/>
          <w:sz w:val="28"/>
        </w:rPr>
        <w:t>Plan</w:t>
      </w:r>
      <w:r w:rsidR="00620CB9" w:rsidRPr="00B164F3">
        <w:rPr>
          <w:b/>
          <w:sz w:val="28"/>
        </w:rPr>
        <w:t>eación</w:t>
      </w:r>
      <w:r w:rsidR="00274E7C" w:rsidRPr="00B164F3">
        <w:rPr>
          <w:sz w:val="28"/>
        </w:rPr>
        <w:t xml:space="preserve"> </w:t>
      </w:r>
    </w:p>
    <w:p w14:paraId="604589AD" w14:textId="77777777" w:rsidR="008C5F57" w:rsidRPr="0071213E" w:rsidRDefault="008C5F57" w:rsidP="008C5F57">
      <w:pPr>
        <w:spacing w:line="276" w:lineRule="auto"/>
        <w:ind w:left="360"/>
        <w:jc w:val="both"/>
      </w:pPr>
    </w:p>
    <w:p w14:paraId="66BF8C0F" w14:textId="432B97EB" w:rsidR="00274E7C" w:rsidRDefault="00274E7C" w:rsidP="008C5F57">
      <w:pPr>
        <w:spacing w:line="276" w:lineRule="auto"/>
        <w:ind w:left="360"/>
        <w:jc w:val="both"/>
      </w:pPr>
      <w:r>
        <w:t>La planeación se realizará de acuerdo a</w:t>
      </w:r>
      <w:r w:rsidR="00435B3E">
        <w:t>l o</w:t>
      </w:r>
      <w:r>
        <w:t>bjetivo</w:t>
      </w:r>
      <w:r w:rsidR="00435B3E">
        <w:t xml:space="preserve"> general y específicos</w:t>
      </w:r>
      <w:r>
        <w:t xml:space="preserve"> planteados </w:t>
      </w:r>
      <w:r w:rsidR="00435B3E">
        <w:t>en el presente documento</w:t>
      </w:r>
      <w:r>
        <w:t xml:space="preserve">. </w:t>
      </w:r>
    </w:p>
    <w:p w14:paraId="03CC68DC" w14:textId="77777777" w:rsidR="00435B3E" w:rsidRDefault="00435B3E" w:rsidP="008C5F57">
      <w:pPr>
        <w:spacing w:line="276" w:lineRule="auto"/>
        <w:ind w:left="360"/>
        <w:jc w:val="both"/>
      </w:pPr>
    </w:p>
    <w:p w14:paraId="5D6D0FF6" w14:textId="77777777" w:rsidR="006F2EBD" w:rsidRPr="006F2EBD" w:rsidRDefault="006F2EBD" w:rsidP="006F2EBD">
      <w:pPr>
        <w:pStyle w:val="Prrafodelista"/>
        <w:numPr>
          <w:ilvl w:val="0"/>
          <w:numId w:val="14"/>
        </w:numPr>
        <w:spacing w:line="276" w:lineRule="auto"/>
        <w:jc w:val="both"/>
        <w:rPr>
          <w:b/>
          <w:vanish/>
        </w:rPr>
      </w:pPr>
    </w:p>
    <w:p w14:paraId="3C0A3B84" w14:textId="77777777" w:rsidR="006F2EBD" w:rsidRPr="006F2EBD" w:rsidRDefault="006F2EBD" w:rsidP="006F2EBD">
      <w:pPr>
        <w:pStyle w:val="Prrafodelista"/>
        <w:numPr>
          <w:ilvl w:val="1"/>
          <w:numId w:val="14"/>
        </w:numPr>
        <w:spacing w:line="276" w:lineRule="auto"/>
        <w:jc w:val="both"/>
        <w:rPr>
          <w:b/>
          <w:vanish/>
        </w:rPr>
      </w:pPr>
    </w:p>
    <w:p w14:paraId="6F9A070D" w14:textId="77777777" w:rsidR="006F2EBD" w:rsidRPr="006F2EBD" w:rsidRDefault="006F2EBD" w:rsidP="006F2EBD">
      <w:pPr>
        <w:pStyle w:val="Prrafodelista"/>
        <w:numPr>
          <w:ilvl w:val="1"/>
          <w:numId w:val="14"/>
        </w:numPr>
        <w:spacing w:line="276" w:lineRule="auto"/>
        <w:jc w:val="both"/>
        <w:rPr>
          <w:b/>
          <w:vanish/>
        </w:rPr>
      </w:pPr>
    </w:p>
    <w:p w14:paraId="030D5E3C" w14:textId="77777777" w:rsidR="006F2EBD" w:rsidRPr="006F2EBD" w:rsidRDefault="006F2EBD" w:rsidP="006F2EBD">
      <w:pPr>
        <w:pStyle w:val="Prrafodelista"/>
        <w:numPr>
          <w:ilvl w:val="1"/>
          <w:numId w:val="14"/>
        </w:numPr>
        <w:spacing w:line="276" w:lineRule="auto"/>
        <w:jc w:val="both"/>
        <w:rPr>
          <w:b/>
          <w:vanish/>
        </w:rPr>
      </w:pPr>
    </w:p>
    <w:p w14:paraId="32E4D57A" w14:textId="77777777" w:rsidR="006F2EBD" w:rsidRPr="006F2EBD" w:rsidRDefault="006F2EBD" w:rsidP="006F2EBD">
      <w:pPr>
        <w:pStyle w:val="Prrafodelista"/>
        <w:numPr>
          <w:ilvl w:val="1"/>
          <w:numId w:val="14"/>
        </w:numPr>
        <w:spacing w:line="276" w:lineRule="auto"/>
        <w:jc w:val="both"/>
        <w:rPr>
          <w:b/>
          <w:vanish/>
        </w:rPr>
      </w:pPr>
    </w:p>
    <w:p w14:paraId="245F2163" w14:textId="7090A54F" w:rsidR="00435B3E" w:rsidRPr="00435B3E" w:rsidRDefault="00274E7C" w:rsidP="006F2EBD">
      <w:pPr>
        <w:pStyle w:val="Prrafodelista"/>
        <w:numPr>
          <w:ilvl w:val="2"/>
          <w:numId w:val="14"/>
        </w:numPr>
        <w:spacing w:line="276" w:lineRule="auto"/>
        <w:jc w:val="both"/>
      </w:pPr>
      <w:r>
        <w:rPr>
          <w:b/>
        </w:rPr>
        <w:t>Requisitos.</w:t>
      </w:r>
      <w:r w:rsidR="00435B3E">
        <w:rPr>
          <w:b/>
        </w:rPr>
        <w:t xml:space="preserve"> </w:t>
      </w:r>
      <w:r>
        <w:rPr>
          <w:b/>
        </w:rPr>
        <w:t xml:space="preserve"> </w:t>
      </w:r>
    </w:p>
    <w:p w14:paraId="0FDE6D36" w14:textId="2779DF3F" w:rsidR="00274E7C" w:rsidRDefault="00F0252C" w:rsidP="00C83EBE">
      <w:pPr>
        <w:pStyle w:val="Prrafodelista"/>
        <w:spacing w:line="276" w:lineRule="auto"/>
        <w:ind w:left="1224"/>
        <w:jc w:val="both"/>
      </w:pPr>
      <w:r>
        <w:rPr>
          <w:b/>
        </w:rPr>
        <w:t xml:space="preserve">Diagnóstico: </w:t>
      </w:r>
      <w:r w:rsidR="00274E7C" w:rsidRPr="00274E7C">
        <w:t xml:space="preserve">El </w:t>
      </w:r>
      <w:r w:rsidR="00274E7C">
        <w:t>CCGS es una institución pequeña</w:t>
      </w:r>
      <w:r w:rsidR="00B51E82">
        <w:t>, de</w:t>
      </w:r>
      <w:r w:rsidR="00274E7C">
        <w:t xml:space="preserve"> creación reciente</w:t>
      </w:r>
      <w:r w:rsidR="00B51E82">
        <w:t>,</w:t>
      </w:r>
      <w:r w:rsidR="00274E7C">
        <w:t xml:space="preserve"> por lo que cuenta con </w:t>
      </w:r>
      <w:r w:rsidR="00E9794C">
        <w:t>seis</w:t>
      </w:r>
      <w:r w:rsidR="00274E7C">
        <w:t xml:space="preserve"> áreas sustantivas</w:t>
      </w:r>
      <w:r w:rsidR="00122E5B">
        <w:t xml:space="preserve"> y de apoyo</w:t>
      </w:r>
      <w:r w:rsidR="00274E7C">
        <w:t xml:space="preserve">, </w:t>
      </w:r>
      <w:r>
        <w:t>la Dirección General,</w:t>
      </w:r>
      <w:r w:rsidR="00E9794C">
        <w:t xml:space="preserve"> la Unidad Jurídica, la Secretaría Particular,</w:t>
      </w:r>
      <w:r>
        <w:t xml:space="preserve"> </w:t>
      </w:r>
      <w:r w:rsidR="00274E7C">
        <w:t>la Secretaría Académica, la Secretaría de Vinculación</w:t>
      </w:r>
      <w:r w:rsidR="00C51D8A">
        <w:t xml:space="preserve"> y la Secretaría Administrativa</w:t>
      </w:r>
      <w:r w:rsidR="00274E7C">
        <w:t>;</w:t>
      </w:r>
      <w:r w:rsidR="00B51E82">
        <w:t xml:space="preserve"> existen comisiones y comités que se integran por personal externo del CCGS y que ayudan a la toma de decisiones, evaluación de investigadores de nuevo ingreso y  permanencia, los archivos que </w:t>
      </w:r>
      <w:r w:rsidR="00C83EBE">
        <w:t xml:space="preserve">se </w:t>
      </w:r>
      <w:r w:rsidR="00B51E82">
        <w:t xml:space="preserve">generan </w:t>
      </w:r>
      <w:r w:rsidR="00C51D8A">
        <w:t>son administrados por las seis</w:t>
      </w:r>
      <w:r w:rsidR="00B51E82">
        <w:t xml:space="preserve"> áreas del CCGS. </w:t>
      </w:r>
      <w:r w:rsidR="00C83EBE">
        <w:t>Con la finalidad de conocer, definir y documentar las necesidades institucionales para la organización de los archivos y dar cumplimiento a los objetivos del Programa Anual, se recopilará información de los responsables de archivo a través de un diagnóstico que permita conocer la situación actual de los archivos del CCGS.</w:t>
      </w:r>
    </w:p>
    <w:p w14:paraId="084A1424" w14:textId="77777777" w:rsidR="00C83EBE" w:rsidRDefault="00C83EBE" w:rsidP="00C83EBE">
      <w:pPr>
        <w:spacing w:line="276" w:lineRule="auto"/>
        <w:jc w:val="both"/>
      </w:pPr>
    </w:p>
    <w:p w14:paraId="63106A76" w14:textId="36A237F9" w:rsidR="00B51E82" w:rsidRPr="00B51E82" w:rsidRDefault="00B51E82" w:rsidP="00C83EBE">
      <w:pPr>
        <w:spacing w:line="276" w:lineRule="auto"/>
        <w:ind w:left="1276"/>
        <w:jc w:val="both"/>
      </w:pPr>
      <w:r>
        <w:t>La figura 1 muestra el Organigrama del CCGS, incluyendo los comités y comisiones:</w:t>
      </w:r>
    </w:p>
    <w:p w14:paraId="7AE2046C" w14:textId="77777777" w:rsidR="006974FD" w:rsidRDefault="006974FD" w:rsidP="006974FD">
      <w:pPr>
        <w:spacing w:line="276" w:lineRule="auto"/>
        <w:rPr>
          <w:rFonts w:ascii="Cambria" w:eastAsiaTheme="minorHAnsi" w:hAnsi="Cambria" w:cs="Cambria"/>
          <w:sz w:val="22"/>
          <w:szCs w:val="22"/>
          <w:lang w:val="es-MX" w:eastAsia="en-US"/>
        </w:rPr>
      </w:pPr>
    </w:p>
    <w:p w14:paraId="4BD0914E" w14:textId="77777777" w:rsidR="00B51E82" w:rsidRDefault="00E9794C" w:rsidP="000F00C1">
      <w:pPr>
        <w:autoSpaceDE w:val="0"/>
        <w:autoSpaceDN w:val="0"/>
        <w:adjustRightInd w:val="0"/>
        <w:rPr>
          <w:rFonts w:ascii="Cambria" w:eastAsiaTheme="minorHAnsi" w:hAnsi="Cambria" w:cs="Cambria"/>
          <w:sz w:val="22"/>
          <w:szCs w:val="22"/>
          <w:lang w:val="es-MX" w:eastAsia="en-US"/>
        </w:rPr>
      </w:pPr>
      <w:r>
        <w:rPr>
          <w:rFonts w:ascii="Cambria" w:eastAsiaTheme="minorHAnsi" w:hAnsi="Cambria" w:cs="Cambria"/>
          <w:noProof/>
          <w:sz w:val="22"/>
          <w:szCs w:val="22"/>
          <w:lang w:val="es-MX" w:eastAsia="es-MX"/>
        </w:rPr>
        <w:lastRenderedPageBreak/>
        <w:drawing>
          <wp:inline distT="0" distB="0" distL="0" distR="0" wp14:anchorId="56E888F1" wp14:editId="31DA6649">
            <wp:extent cx="6282018" cy="367869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8097" cy="3688105"/>
                    </a:xfrm>
                    <a:prstGeom prst="rect">
                      <a:avLst/>
                    </a:prstGeom>
                    <a:noFill/>
                  </pic:spPr>
                </pic:pic>
              </a:graphicData>
            </a:graphic>
          </wp:inline>
        </w:drawing>
      </w:r>
    </w:p>
    <w:p w14:paraId="1B6330BC" w14:textId="77777777" w:rsidR="00B51E82" w:rsidRDefault="00B51E82" w:rsidP="000F00C1">
      <w:pPr>
        <w:autoSpaceDE w:val="0"/>
        <w:autoSpaceDN w:val="0"/>
        <w:adjustRightInd w:val="0"/>
        <w:rPr>
          <w:rFonts w:ascii="Cambria" w:eastAsiaTheme="minorHAnsi" w:hAnsi="Cambria" w:cs="Cambria"/>
          <w:sz w:val="22"/>
          <w:szCs w:val="22"/>
          <w:lang w:val="es-MX" w:eastAsia="en-US"/>
        </w:rPr>
      </w:pPr>
    </w:p>
    <w:p w14:paraId="47515624" w14:textId="77777777" w:rsidR="00B51E82" w:rsidRDefault="00B51E82" w:rsidP="000F00C1">
      <w:pPr>
        <w:autoSpaceDE w:val="0"/>
        <w:autoSpaceDN w:val="0"/>
        <w:adjustRightInd w:val="0"/>
        <w:rPr>
          <w:rFonts w:ascii="Cambria" w:eastAsiaTheme="minorHAnsi" w:hAnsi="Cambria" w:cs="Cambria"/>
          <w:sz w:val="22"/>
          <w:szCs w:val="22"/>
          <w:lang w:val="es-MX" w:eastAsia="en-US"/>
        </w:rPr>
      </w:pPr>
    </w:p>
    <w:p w14:paraId="0A2959DD" w14:textId="71282D8A" w:rsidR="00837060" w:rsidRPr="00C37CDB" w:rsidRDefault="00770595" w:rsidP="006F2EBD">
      <w:pPr>
        <w:pStyle w:val="Prrafodelista"/>
        <w:numPr>
          <w:ilvl w:val="2"/>
          <w:numId w:val="14"/>
        </w:numPr>
        <w:autoSpaceDE w:val="0"/>
        <w:autoSpaceDN w:val="0"/>
        <w:adjustRightInd w:val="0"/>
        <w:jc w:val="both"/>
        <w:rPr>
          <w:rFonts w:eastAsiaTheme="minorHAnsi" w:cs="Cambria"/>
          <w:lang w:val="es-MX" w:eastAsia="en-US"/>
        </w:rPr>
      </w:pPr>
      <w:r w:rsidRPr="00C37CDB">
        <w:rPr>
          <w:rFonts w:eastAsiaTheme="minorHAnsi" w:cs="Cambria"/>
          <w:b/>
          <w:lang w:val="es-MX" w:eastAsia="en-US"/>
        </w:rPr>
        <w:t xml:space="preserve"> </w:t>
      </w:r>
      <w:r w:rsidR="007C21EA" w:rsidRPr="00C37CDB">
        <w:rPr>
          <w:rFonts w:eastAsiaTheme="minorHAnsi" w:cs="Cambria"/>
          <w:b/>
          <w:lang w:val="es-MX" w:eastAsia="en-US"/>
        </w:rPr>
        <w:t>Alcance:</w:t>
      </w:r>
      <w:r w:rsidR="007C21EA" w:rsidRPr="00C37CDB">
        <w:rPr>
          <w:rFonts w:eastAsiaTheme="minorHAnsi" w:cs="Cambria"/>
          <w:lang w:val="es-MX" w:eastAsia="en-US"/>
        </w:rPr>
        <w:t xml:space="preserve"> El P</w:t>
      </w:r>
      <w:r w:rsidR="00C83EBE" w:rsidRPr="00C37CDB">
        <w:rPr>
          <w:rFonts w:eastAsiaTheme="minorHAnsi" w:cs="Cambria"/>
          <w:lang w:val="es-MX" w:eastAsia="en-US"/>
        </w:rPr>
        <w:t>rograma anual</w:t>
      </w:r>
      <w:r w:rsidR="007C21EA" w:rsidRPr="00C37CDB">
        <w:rPr>
          <w:rFonts w:eastAsiaTheme="minorHAnsi" w:cs="Cambria"/>
          <w:lang w:val="es-MX" w:eastAsia="en-US"/>
        </w:rPr>
        <w:t xml:space="preserve"> de Desarrollo Archivístico del CCGS se </w:t>
      </w:r>
      <w:r w:rsidR="00C83EBE" w:rsidRPr="00C37CDB">
        <w:rPr>
          <w:rFonts w:eastAsiaTheme="minorHAnsi" w:cs="Cambria"/>
          <w:lang w:val="es-MX" w:eastAsia="en-US"/>
        </w:rPr>
        <w:t>aplicará por todas las áreas del CCGS</w:t>
      </w:r>
      <w:r w:rsidR="00837060" w:rsidRPr="00C37CDB">
        <w:rPr>
          <w:rFonts w:eastAsiaTheme="minorHAnsi" w:cs="Cambria"/>
          <w:lang w:val="es-MX" w:eastAsia="en-US"/>
        </w:rPr>
        <w:t xml:space="preserve">. </w:t>
      </w:r>
    </w:p>
    <w:p w14:paraId="5CAC860A" w14:textId="52DFC568" w:rsidR="00B51E82" w:rsidRPr="00C37CDB" w:rsidRDefault="00837060" w:rsidP="00837060">
      <w:pPr>
        <w:pStyle w:val="Prrafodelista"/>
        <w:autoSpaceDE w:val="0"/>
        <w:autoSpaceDN w:val="0"/>
        <w:adjustRightInd w:val="0"/>
        <w:ind w:left="1224"/>
        <w:jc w:val="both"/>
        <w:rPr>
          <w:rFonts w:eastAsiaTheme="minorHAnsi" w:cs="Cambria"/>
          <w:lang w:val="es-MX" w:eastAsia="en-US"/>
        </w:rPr>
      </w:pPr>
      <w:r w:rsidRPr="00C37CDB">
        <w:rPr>
          <w:rFonts w:eastAsiaTheme="minorHAnsi" w:cs="Cambria"/>
          <w:lang w:val="es-MX" w:eastAsia="en-US"/>
        </w:rPr>
        <w:t>Se</w:t>
      </w:r>
      <w:r w:rsidR="00C83EBE" w:rsidRPr="00C37CDB">
        <w:rPr>
          <w:rFonts w:eastAsiaTheme="minorHAnsi" w:cs="Cambria"/>
          <w:lang w:val="es-MX" w:eastAsia="en-US"/>
        </w:rPr>
        <w:t xml:space="preserve"> </w:t>
      </w:r>
      <w:r w:rsidR="007C21EA" w:rsidRPr="00C37CDB">
        <w:rPr>
          <w:rFonts w:eastAsiaTheme="minorHAnsi" w:cs="Cambria"/>
          <w:lang w:val="es-MX" w:eastAsia="en-US"/>
        </w:rPr>
        <w:t xml:space="preserve">enmarca en cuatro grandes objetivos. 1) Integrar la estructura de responsabilidades del personal para el adecuado control y seguimiento de los archivos de concentración y de trámite, delimitando </w:t>
      </w:r>
      <w:r w:rsidR="0000442C" w:rsidRPr="00C37CDB">
        <w:rPr>
          <w:rFonts w:eastAsiaTheme="minorHAnsi" w:cs="Cambria"/>
          <w:lang w:val="es-MX" w:eastAsia="en-US"/>
        </w:rPr>
        <w:t xml:space="preserve">con claridad las funciones individuales y colectivas para que el </w:t>
      </w:r>
      <w:r w:rsidR="00BA4BB5" w:rsidRPr="00C37CDB">
        <w:rPr>
          <w:rFonts w:eastAsiaTheme="minorHAnsi" w:cs="Cambria"/>
          <w:lang w:val="es-MX" w:eastAsia="en-US"/>
        </w:rPr>
        <w:t xml:space="preserve">sistema de archivos </w:t>
      </w:r>
      <w:r w:rsidR="0000442C" w:rsidRPr="00C37CDB">
        <w:rPr>
          <w:rFonts w:eastAsiaTheme="minorHAnsi" w:cs="Cambria"/>
          <w:lang w:val="es-MX" w:eastAsia="en-US"/>
        </w:rPr>
        <w:t>del CCGS se mantenga operando permanentemente. 2) Se realizará la adecuación de</w:t>
      </w:r>
      <w:r w:rsidRPr="00C37CDB">
        <w:rPr>
          <w:rFonts w:eastAsiaTheme="minorHAnsi" w:cs="Cambria"/>
          <w:lang w:val="es-MX" w:eastAsia="en-US"/>
        </w:rPr>
        <w:t xml:space="preserve"> un</w:t>
      </w:r>
      <w:r w:rsidR="0000442C" w:rsidRPr="00C37CDB">
        <w:rPr>
          <w:rFonts w:eastAsiaTheme="minorHAnsi" w:cs="Cambria"/>
          <w:lang w:val="es-MX" w:eastAsia="en-US"/>
        </w:rPr>
        <w:t xml:space="preserve"> espacio físico </w:t>
      </w:r>
      <w:r w:rsidRPr="00C37CDB">
        <w:rPr>
          <w:rFonts w:eastAsiaTheme="minorHAnsi" w:cs="Cambria"/>
          <w:lang w:val="es-MX" w:eastAsia="en-US"/>
        </w:rPr>
        <w:t xml:space="preserve">para </w:t>
      </w:r>
      <w:r w:rsidR="0000442C" w:rsidRPr="00C37CDB">
        <w:rPr>
          <w:rFonts w:eastAsiaTheme="minorHAnsi" w:cs="Cambria"/>
          <w:lang w:val="es-MX" w:eastAsia="en-US"/>
        </w:rPr>
        <w:t>e</w:t>
      </w:r>
      <w:r w:rsidRPr="00C37CDB">
        <w:rPr>
          <w:rFonts w:eastAsiaTheme="minorHAnsi" w:cs="Cambria"/>
          <w:lang w:val="es-MX" w:eastAsia="en-US"/>
        </w:rPr>
        <w:t>l</w:t>
      </w:r>
      <w:r w:rsidR="0000442C" w:rsidRPr="00C37CDB">
        <w:rPr>
          <w:rFonts w:eastAsiaTheme="minorHAnsi" w:cs="Cambria"/>
          <w:lang w:val="es-MX" w:eastAsia="en-US"/>
        </w:rPr>
        <w:t xml:space="preserve"> archivo </w:t>
      </w:r>
      <w:r w:rsidRPr="00C37CDB">
        <w:rPr>
          <w:rFonts w:eastAsiaTheme="minorHAnsi" w:cs="Cambria"/>
          <w:lang w:val="es-MX" w:eastAsia="en-US"/>
        </w:rPr>
        <w:t xml:space="preserve">de concentración </w:t>
      </w:r>
      <w:r w:rsidR="0000442C" w:rsidRPr="00C37CDB">
        <w:rPr>
          <w:rFonts w:eastAsiaTheme="minorHAnsi" w:cs="Cambria"/>
          <w:lang w:val="es-MX" w:eastAsia="en-US"/>
        </w:rPr>
        <w:t xml:space="preserve">con el mobiliario adecuado así con la seguridad y controles de acceso necesarios. 3) Se capacitará al personal que integran la estructura del </w:t>
      </w:r>
      <w:r w:rsidR="00C83EBE" w:rsidRPr="00C37CDB">
        <w:rPr>
          <w:rFonts w:eastAsiaTheme="minorHAnsi" w:cs="Cambria"/>
          <w:lang w:val="es-MX" w:eastAsia="en-US"/>
        </w:rPr>
        <w:t>Sistema</w:t>
      </w:r>
      <w:r w:rsidR="0064028B" w:rsidRPr="00C37CDB">
        <w:rPr>
          <w:rFonts w:eastAsiaTheme="minorHAnsi" w:cs="Cambria"/>
          <w:lang w:val="es-MX" w:eastAsia="en-US"/>
        </w:rPr>
        <w:t xml:space="preserve"> de Archivos</w:t>
      </w:r>
      <w:r w:rsidR="0000442C" w:rsidRPr="00C37CDB">
        <w:rPr>
          <w:rFonts w:eastAsiaTheme="minorHAnsi" w:cs="Cambria"/>
          <w:lang w:val="es-MX" w:eastAsia="en-US"/>
        </w:rPr>
        <w:t xml:space="preserve"> del CCGS, con la finalidad de que conozcan plenamente la importancia y responsabilidad de cada uno</w:t>
      </w:r>
      <w:r w:rsidRPr="00C37CDB">
        <w:rPr>
          <w:rFonts w:eastAsiaTheme="minorHAnsi" w:cs="Cambria"/>
          <w:lang w:val="es-MX" w:eastAsia="en-US"/>
        </w:rPr>
        <w:t>.</w:t>
      </w:r>
      <w:r w:rsidR="0000442C" w:rsidRPr="00C37CDB">
        <w:rPr>
          <w:rFonts w:eastAsiaTheme="minorHAnsi" w:cs="Cambria"/>
          <w:lang w:val="es-MX" w:eastAsia="en-US"/>
        </w:rPr>
        <w:t xml:space="preserve"> 4) </w:t>
      </w:r>
      <w:r w:rsidRPr="00C37CDB">
        <w:rPr>
          <w:rFonts w:eastAsiaTheme="minorHAnsi" w:cs="Cambria"/>
          <w:lang w:val="es-MX" w:eastAsia="en-US"/>
        </w:rPr>
        <w:t>E</w:t>
      </w:r>
      <w:r w:rsidR="0000442C" w:rsidRPr="00C37CDB">
        <w:rPr>
          <w:rFonts w:eastAsiaTheme="minorHAnsi" w:cs="Cambria"/>
          <w:lang w:val="es-MX" w:eastAsia="en-US"/>
        </w:rPr>
        <w:t xml:space="preserve">n el </w:t>
      </w:r>
      <w:r w:rsidRPr="00C37CDB">
        <w:rPr>
          <w:rFonts w:eastAsiaTheme="minorHAnsi" w:cs="Cambria"/>
          <w:lang w:val="es-MX" w:eastAsia="en-US"/>
        </w:rPr>
        <w:t>t</w:t>
      </w:r>
      <w:r w:rsidR="0000442C" w:rsidRPr="00C37CDB">
        <w:rPr>
          <w:rFonts w:eastAsiaTheme="minorHAnsi" w:cs="Cambria"/>
          <w:lang w:val="es-MX" w:eastAsia="en-US"/>
        </w:rPr>
        <w:t>ranscurso de año se implementará el PADA del CCGS, dando cumplimiento a los objetivos planteados y realizando una pequeña evaluación de los resultados obtenidos y de su adecuado funcionamiento.</w:t>
      </w:r>
    </w:p>
    <w:p w14:paraId="4E17A839" w14:textId="77777777" w:rsidR="00C83EBE" w:rsidRPr="00C37CDB" w:rsidRDefault="00C83EBE" w:rsidP="00C83EBE">
      <w:pPr>
        <w:pStyle w:val="Prrafodelista"/>
        <w:autoSpaceDE w:val="0"/>
        <w:autoSpaceDN w:val="0"/>
        <w:adjustRightInd w:val="0"/>
        <w:ind w:left="1224"/>
        <w:jc w:val="both"/>
        <w:rPr>
          <w:rFonts w:eastAsiaTheme="minorHAnsi" w:cs="Cambria"/>
          <w:lang w:val="es-MX" w:eastAsia="en-US"/>
        </w:rPr>
      </w:pPr>
    </w:p>
    <w:p w14:paraId="4E6B1291" w14:textId="2951942C" w:rsidR="00837060" w:rsidRPr="00C37CDB" w:rsidRDefault="006F2EBD" w:rsidP="00B962E7">
      <w:pPr>
        <w:pStyle w:val="Prrafodelista"/>
        <w:numPr>
          <w:ilvl w:val="2"/>
          <w:numId w:val="14"/>
        </w:numPr>
        <w:autoSpaceDE w:val="0"/>
        <w:autoSpaceDN w:val="0"/>
        <w:adjustRightInd w:val="0"/>
        <w:jc w:val="both"/>
        <w:rPr>
          <w:rFonts w:eastAsiaTheme="minorHAnsi" w:cs="Cambria"/>
          <w:lang w:val="es-MX" w:eastAsia="en-US"/>
        </w:rPr>
      </w:pPr>
      <w:r w:rsidRPr="00C37CDB">
        <w:rPr>
          <w:rFonts w:eastAsiaTheme="minorHAnsi" w:cs="Cambria"/>
          <w:b/>
          <w:lang w:val="es-MX" w:eastAsia="en-US"/>
        </w:rPr>
        <w:t xml:space="preserve"> </w:t>
      </w:r>
      <w:r w:rsidR="0000442C" w:rsidRPr="00C37CDB">
        <w:rPr>
          <w:rFonts w:eastAsiaTheme="minorHAnsi" w:cs="Cambria"/>
          <w:b/>
          <w:lang w:val="es-MX" w:eastAsia="en-US"/>
        </w:rPr>
        <w:t>Entregables:</w:t>
      </w:r>
      <w:r w:rsidR="0000442C" w:rsidRPr="00C37CDB">
        <w:rPr>
          <w:rFonts w:eastAsiaTheme="minorHAnsi" w:cs="Cambria"/>
          <w:lang w:val="es-MX" w:eastAsia="en-US"/>
        </w:rPr>
        <w:t xml:space="preserve"> </w:t>
      </w:r>
      <w:r w:rsidR="00837060" w:rsidRPr="00C37CDB">
        <w:rPr>
          <w:rFonts w:eastAsiaTheme="minorHAnsi" w:cs="Cambria"/>
          <w:lang w:val="es-MX" w:eastAsia="en-US"/>
        </w:rPr>
        <w:t>Los entregables para el año 2021, conforme a la Ley de Archivos para el Estado de Tabasco, se enlistan a continuación:</w:t>
      </w:r>
    </w:p>
    <w:p w14:paraId="56B342A4" w14:textId="77777777" w:rsidR="00837060" w:rsidRPr="00C37CDB" w:rsidRDefault="00837060" w:rsidP="00837060">
      <w:pPr>
        <w:autoSpaceDE w:val="0"/>
        <w:autoSpaceDN w:val="0"/>
        <w:adjustRightInd w:val="0"/>
        <w:jc w:val="both"/>
        <w:rPr>
          <w:rFonts w:eastAsiaTheme="minorHAnsi" w:cs="Cambria"/>
          <w:lang w:val="es-MX" w:eastAsia="en-US"/>
        </w:rPr>
      </w:pPr>
    </w:p>
    <w:p w14:paraId="56303B70" w14:textId="77777777" w:rsidR="00161FA8" w:rsidRPr="00C37CDB" w:rsidRDefault="00837060" w:rsidP="00770595">
      <w:pPr>
        <w:autoSpaceDE w:val="0"/>
        <w:autoSpaceDN w:val="0"/>
        <w:adjustRightInd w:val="0"/>
        <w:ind w:left="426" w:firstLine="708"/>
        <w:jc w:val="both"/>
        <w:rPr>
          <w:rFonts w:eastAsiaTheme="minorHAnsi" w:cs="Cambria"/>
          <w:lang w:val="es-MX" w:eastAsia="en-US"/>
        </w:rPr>
      </w:pPr>
      <w:r w:rsidRPr="00C37CDB">
        <w:rPr>
          <w:rFonts w:eastAsiaTheme="minorHAnsi" w:cs="Cambria"/>
          <w:lang w:val="es-MX" w:eastAsia="en-US"/>
        </w:rPr>
        <w:t>1. Cuadro general de clasificación archivística</w:t>
      </w:r>
    </w:p>
    <w:p w14:paraId="277063B1" w14:textId="28135192" w:rsidR="00837060" w:rsidRPr="00C37CDB" w:rsidRDefault="00161FA8" w:rsidP="00770595">
      <w:pPr>
        <w:autoSpaceDE w:val="0"/>
        <w:autoSpaceDN w:val="0"/>
        <w:adjustRightInd w:val="0"/>
        <w:ind w:left="426" w:firstLine="708"/>
        <w:jc w:val="both"/>
        <w:rPr>
          <w:rFonts w:eastAsiaTheme="minorHAnsi" w:cs="Cambria"/>
          <w:lang w:val="es-MX" w:eastAsia="en-US"/>
        </w:rPr>
      </w:pPr>
      <w:r w:rsidRPr="00C37CDB">
        <w:rPr>
          <w:rFonts w:eastAsiaTheme="minorHAnsi" w:cs="Cambria"/>
          <w:lang w:val="es-MX" w:eastAsia="en-US"/>
        </w:rPr>
        <w:t>2.</w:t>
      </w:r>
      <w:r w:rsidR="00837060" w:rsidRPr="00C37CDB">
        <w:rPr>
          <w:rFonts w:eastAsiaTheme="minorHAnsi" w:cs="Cambria"/>
          <w:lang w:val="es-MX" w:eastAsia="en-US"/>
        </w:rPr>
        <w:t xml:space="preserve"> Catálogo de disposición documental.</w:t>
      </w:r>
    </w:p>
    <w:p w14:paraId="1DAD4F0D" w14:textId="77777777" w:rsidR="00837060" w:rsidRPr="00C37CDB" w:rsidRDefault="00837060" w:rsidP="00770595">
      <w:pPr>
        <w:autoSpaceDE w:val="0"/>
        <w:autoSpaceDN w:val="0"/>
        <w:adjustRightInd w:val="0"/>
        <w:ind w:left="426" w:firstLine="708"/>
        <w:jc w:val="both"/>
        <w:rPr>
          <w:rFonts w:eastAsiaTheme="minorHAnsi" w:cs="Cambria"/>
          <w:lang w:val="es-MX" w:eastAsia="en-US"/>
        </w:rPr>
      </w:pPr>
      <w:r w:rsidRPr="00C37CDB">
        <w:rPr>
          <w:rFonts w:eastAsiaTheme="minorHAnsi" w:cs="Cambria"/>
          <w:lang w:val="es-MX" w:eastAsia="en-US"/>
        </w:rPr>
        <w:t>3. Inventarios documentales.</w:t>
      </w:r>
    </w:p>
    <w:p w14:paraId="1CBE5FB8" w14:textId="77777777" w:rsidR="00837060" w:rsidRPr="00C37CDB" w:rsidRDefault="00837060" w:rsidP="00770595">
      <w:pPr>
        <w:autoSpaceDE w:val="0"/>
        <w:autoSpaceDN w:val="0"/>
        <w:adjustRightInd w:val="0"/>
        <w:ind w:left="426" w:firstLine="708"/>
        <w:jc w:val="both"/>
        <w:rPr>
          <w:rFonts w:eastAsiaTheme="minorHAnsi" w:cs="Cambria"/>
          <w:lang w:val="es-MX" w:eastAsia="en-US"/>
        </w:rPr>
      </w:pPr>
      <w:r w:rsidRPr="00C37CDB">
        <w:rPr>
          <w:rFonts w:eastAsiaTheme="minorHAnsi" w:cs="Cambria"/>
          <w:lang w:val="es-MX" w:eastAsia="en-US"/>
        </w:rPr>
        <w:lastRenderedPageBreak/>
        <w:t>4. Guía de Archivo Documental.</w:t>
      </w:r>
    </w:p>
    <w:p w14:paraId="4E6ADFF3" w14:textId="77777777" w:rsidR="00837060" w:rsidRPr="00C37CDB" w:rsidRDefault="00837060" w:rsidP="00770595">
      <w:pPr>
        <w:autoSpaceDE w:val="0"/>
        <w:autoSpaceDN w:val="0"/>
        <w:adjustRightInd w:val="0"/>
        <w:ind w:left="426" w:firstLine="708"/>
        <w:jc w:val="both"/>
        <w:rPr>
          <w:rFonts w:eastAsiaTheme="minorHAnsi" w:cs="Cambria"/>
          <w:lang w:val="es-MX" w:eastAsia="en-US"/>
        </w:rPr>
      </w:pPr>
      <w:r w:rsidRPr="00C37CDB">
        <w:rPr>
          <w:rFonts w:eastAsiaTheme="minorHAnsi" w:cs="Cambria"/>
          <w:lang w:val="es-MX" w:eastAsia="en-US"/>
        </w:rPr>
        <w:t>5. Índice de expedientes clasificados como reservados.</w:t>
      </w:r>
    </w:p>
    <w:p w14:paraId="751E3967" w14:textId="77777777" w:rsidR="00837060" w:rsidRPr="00C37CDB" w:rsidRDefault="00837060" w:rsidP="00770595">
      <w:pPr>
        <w:autoSpaceDE w:val="0"/>
        <w:autoSpaceDN w:val="0"/>
        <w:adjustRightInd w:val="0"/>
        <w:ind w:left="426" w:firstLine="708"/>
        <w:jc w:val="both"/>
        <w:rPr>
          <w:rFonts w:eastAsiaTheme="minorHAnsi" w:cs="Cambria"/>
          <w:lang w:val="es-MX" w:eastAsia="en-US"/>
        </w:rPr>
      </w:pPr>
      <w:r w:rsidRPr="00C37CDB">
        <w:rPr>
          <w:rFonts w:eastAsiaTheme="minorHAnsi" w:cs="Cambria"/>
          <w:lang w:val="es-MX" w:eastAsia="en-US"/>
        </w:rPr>
        <w:t>6. Valoración documental y destino final de la documentación.</w:t>
      </w:r>
    </w:p>
    <w:p w14:paraId="7627D782" w14:textId="6DF0C6DD" w:rsidR="00837060" w:rsidRPr="00C37CDB" w:rsidRDefault="00837060" w:rsidP="00770595">
      <w:pPr>
        <w:autoSpaceDE w:val="0"/>
        <w:autoSpaceDN w:val="0"/>
        <w:adjustRightInd w:val="0"/>
        <w:ind w:left="1134"/>
        <w:jc w:val="both"/>
        <w:rPr>
          <w:rFonts w:eastAsiaTheme="minorHAnsi" w:cs="Cambria"/>
          <w:lang w:val="es-MX" w:eastAsia="en-US"/>
        </w:rPr>
      </w:pPr>
      <w:r w:rsidRPr="00C37CDB">
        <w:rPr>
          <w:rFonts w:eastAsiaTheme="minorHAnsi" w:cs="Cambria"/>
          <w:lang w:val="es-MX" w:eastAsia="en-US"/>
        </w:rPr>
        <w:t>7. Transferencias primarias con base en las vigencias documentales establecidas en el catálogo de disposición documental.</w:t>
      </w:r>
    </w:p>
    <w:p w14:paraId="619F1BB3" w14:textId="000386E5" w:rsidR="0000442C" w:rsidRPr="00C37CDB" w:rsidRDefault="00837060" w:rsidP="00770595">
      <w:pPr>
        <w:autoSpaceDE w:val="0"/>
        <w:autoSpaceDN w:val="0"/>
        <w:adjustRightInd w:val="0"/>
        <w:ind w:left="1134"/>
        <w:jc w:val="both"/>
        <w:rPr>
          <w:rFonts w:eastAsiaTheme="minorHAnsi" w:cs="Cambria"/>
          <w:lang w:val="es-MX" w:eastAsia="en-US"/>
        </w:rPr>
      </w:pPr>
      <w:r w:rsidRPr="00C37CDB">
        <w:rPr>
          <w:rFonts w:eastAsiaTheme="minorHAnsi" w:cs="Cambria"/>
          <w:lang w:val="es-MX" w:eastAsia="en-US"/>
        </w:rPr>
        <w:t xml:space="preserve">8. Listado de expedientes en préstamo. </w:t>
      </w:r>
    </w:p>
    <w:p w14:paraId="6B0FE2FC" w14:textId="77777777" w:rsidR="00837060" w:rsidRPr="00C37CDB" w:rsidRDefault="00837060" w:rsidP="00770595">
      <w:pPr>
        <w:pStyle w:val="Prrafodelista"/>
        <w:autoSpaceDE w:val="0"/>
        <w:autoSpaceDN w:val="0"/>
        <w:adjustRightInd w:val="0"/>
        <w:ind w:left="1134"/>
        <w:jc w:val="both"/>
        <w:rPr>
          <w:rFonts w:eastAsiaTheme="minorHAnsi" w:cs="Cambria"/>
          <w:lang w:val="es-MX" w:eastAsia="en-US"/>
        </w:rPr>
      </w:pPr>
    </w:p>
    <w:p w14:paraId="6C78EBD9" w14:textId="77777777" w:rsidR="00BA4BB5" w:rsidRPr="00C37CDB" w:rsidRDefault="006F2EBD" w:rsidP="006F2EBD">
      <w:pPr>
        <w:pStyle w:val="Prrafodelista"/>
        <w:numPr>
          <w:ilvl w:val="2"/>
          <w:numId w:val="14"/>
        </w:numPr>
        <w:autoSpaceDE w:val="0"/>
        <w:autoSpaceDN w:val="0"/>
        <w:adjustRightInd w:val="0"/>
        <w:jc w:val="both"/>
        <w:rPr>
          <w:rFonts w:eastAsiaTheme="minorHAnsi" w:cs="Cambria"/>
          <w:lang w:val="es-MX" w:eastAsia="en-US"/>
        </w:rPr>
      </w:pPr>
      <w:r w:rsidRPr="00C37CDB">
        <w:rPr>
          <w:rFonts w:eastAsiaTheme="minorHAnsi" w:cs="Cambria"/>
          <w:b/>
          <w:lang w:val="es-MX" w:eastAsia="en-US"/>
        </w:rPr>
        <w:t xml:space="preserve"> </w:t>
      </w:r>
      <w:r w:rsidR="00CF4FD1" w:rsidRPr="00C37CDB">
        <w:rPr>
          <w:rFonts w:eastAsiaTheme="minorHAnsi" w:cs="Cambria"/>
          <w:b/>
          <w:lang w:val="es-MX" w:eastAsia="en-US"/>
        </w:rPr>
        <w:t>Actividades:</w:t>
      </w:r>
      <w:r w:rsidR="00CF4FD1" w:rsidRPr="00C37CDB">
        <w:rPr>
          <w:rFonts w:eastAsiaTheme="minorHAnsi" w:cs="Cambria"/>
          <w:lang w:val="es-MX" w:eastAsia="en-US"/>
        </w:rPr>
        <w:t xml:space="preserve"> </w:t>
      </w:r>
    </w:p>
    <w:p w14:paraId="0223DAAD" w14:textId="77777777" w:rsidR="00BA4BB5" w:rsidRPr="00C37CDB" w:rsidRDefault="00BA4BB5" w:rsidP="00BA4BB5">
      <w:pPr>
        <w:pStyle w:val="Prrafodelista"/>
        <w:autoSpaceDE w:val="0"/>
        <w:autoSpaceDN w:val="0"/>
        <w:adjustRightInd w:val="0"/>
        <w:ind w:left="1224"/>
        <w:jc w:val="both"/>
        <w:rPr>
          <w:rFonts w:eastAsiaTheme="minorHAnsi" w:cs="Cambria"/>
          <w:lang w:val="es-MX" w:eastAsia="en-US"/>
        </w:rPr>
      </w:pPr>
    </w:p>
    <w:p w14:paraId="5236A1AE" w14:textId="77777777" w:rsidR="00C37CDB" w:rsidRDefault="00BA4BB5" w:rsidP="00BA41E7">
      <w:pPr>
        <w:pStyle w:val="Prrafodelista"/>
        <w:autoSpaceDE w:val="0"/>
        <w:autoSpaceDN w:val="0"/>
        <w:adjustRightInd w:val="0"/>
        <w:ind w:left="1134"/>
        <w:jc w:val="both"/>
        <w:rPr>
          <w:rFonts w:eastAsiaTheme="minorHAnsi" w:cs="Cambria"/>
          <w:lang w:val="es-MX" w:eastAsia="en-US"/>
        </w:rPr>
      </w:pPr>
      <w:r w:rsidRPr="00C37CDB">
        <w:rPr>
          <w:rFonts w:eastAsiaTheme="minorHAnsi" w:cs="Cambria"/>
          <w:lang w:val="es-MX" w:eastAsia="en-US"/>
        </w:rPr>
        <w:t xml:space="preserve">1.- Para organizar la estructura del sistema de archivos del CCGS, se les notificará por escrito a los responsables de archivo de trámite y concentración sus responsabilidades. </w:t>
      </w:r>
    </w:p>
    <w:p w14:paraId="7C954E0E" w14:textId="3F0C3413" w:rsidR="00BA4BB5" w:rsidRPr="00C37CDB" w:rsidRDefault="00BA4BB5" w:rsidP="00BA41E7">
      <w:pPr>
        <w:pStyle w:val="Prrafodelista"/>
        <w:autoSpaceDE w:val="0"/>
        <w:autoSpaceDN w:val="0"/>
        <w:adjustRightInd w:val="0"/>
        <w:ind w:left="1134"/>
        <w:jc w:val="both"/>
        <w:rPr>
          <w:rFonts w:eastAsiaTheme="minorHAnsi" w:cs="Cambria"/>
          <w:lang w:val="es-MX" w:eastAsia="en-US"/>
        </w:rPr>
      </w:pPr>
      <w:r w:rsidRPr="00C37CDB">
        <w:rPr>
          <w:rFonts w:eastAsiaTheme="minorHAnsi" w:cs="Cambria"/>
          <w:lang w:val="es-MX" w:eastAsia="en-US"/>
        </w:rPr>
        <w:t xml:space="preserve">2.- </w:t>
      </w:r>
      <w:r w:rsidR="00CF4FD1" w:rsidRPr="00C37CDB">
        <w:rPr>
          <w:rFonts w:eastAsiaTheme="minorHAnsi" w:cs="Cambria"/>
          <w:lang w:val="es-MX" w:eastAsia="en-US"/>
        </w:rPr>
        <w:t>Se realizará</w:t>
      </w:r>
      <w:r w:rsidRPr="00C37CDB">
        <w:rPr>
          <w:rFonts w:eastAsiaTheme="minorHAnsi" w:cs="Cambria"/>
          <w:lang w:val="es-MX" w:eastAsia="en-US"/>
        </w:rPr>
        <w:t>n</w:t>
      </w:r>
      <w:r w:rsidR="00CF4FD1" w:rsidRPr="00C37CDB">
        <w:rPr>
          <w:rFonts w:eastAsiaTheme="minorHAnsi" w:cs="Cambria"/>
          <w:lang w:val="es-MX" w:eastAsia="en-US"/>
        </w:rPr>
        <w:t xml:space="preserve"> reuni</w:t>
      </w:r>
      <w:r w:rsidRPr="00C37CDB">
        <w:rPr>
          <w:rFonts w:eastAsiaTheme="minorHAnsi" w:cs="Cambria"/>
          <w:lang w:val="es-MX" w:eastAsia="en-US"/>
        </w:rPr>
        <w:t>o</w:t>
      </w:r>
      <w:r w:rsidR="00CF4FD1" w:rsidRPr="00C37CDB">
        <w:rPr>
          <w:rFonts w:eastAsiaTheme="minorHAnsi" w:cs="Cambria"/>
          <w:lang w:val="es-MX" w:eastAsia="en-US"/>
        </w:rPr>
        <w:t>n</w:t>
      </w:r>
      <w:r w:rsidRPr="00C37CDB">
        <w:rPr>
          <w:rFonts w:eastAsiaTheme="minorHAnsi" w:cs="Cambria"/>
          <w:lang w:val="es-MX" w:eastAsia="en-US"/>
        </w:rPr>
        <w:t>es</w:t>
      </w:r>
      <w:r w:rsidR="00CF4FD1" w:rsidRPr="00C37CDB">
        <w:rPr>
          <w:rFonts w:eastAsiaTheme="minorHAnsi" w:cs="Cambria"/>
          <w:lang w:val="es-MX" w:eastAsia="en-US"/>
        </w:rPr>
        <w:t xml:space="preserve"> de trabajo con los responsables de las área</w:t>
      </w:r>
      <w:r w:rsidRPr="00C37CDB">
        <w:rPr>
          <w:rFonts w:eastAsiaTheme="minorHAnsi" w:cs="Cambria"/>
          <w:lang w:val="es-MX" w:eastAsia="en-US"/>
        </w:rPr>
        <w:t xml:space="preserve">s de archivo, con el Coordinador de archivos y las demás unidades administrativas </w:t>
      </w:r>
      <w:r w:rsidR="00CF4FD1" w:rsidRPr="00C37CDB">
        <w:rPr>
          <w:rFonts w:eastAsiaTheme="minorHAnsi" w:cs="Cambria"/>
          <w:lang w:val="es-MX" w:eastAsia="en-US"/>
        </w:rPr>
        <w:t>del CCGS</w:t>
      </w:r>
      <w:r w:rsidRPr="00C37CDB">
        <w:rPr>
          <w:rFonts w:eastAsiaTheme="minorHAnsi" w:cs="Cambria"/>
          <w:lang w:val="es-MX" w:eastAsia="en-US"/>
        </w:rPr>
        <w:t xml:space="preserve"> para capacitarlos y asesorarlos en materia archivística.</w:t>
      </w:r>
    </w:p>
    <w:p w14:paraId="6B4AEE53" w14:textId="77777777" w:rsidR="00BA41E7" w:rsidRPr="00C37CDB" w:rsidRDefault="00BA41E7" w:rsidP="00BA41E7">
      <w:pPr>
        <w:autoSpaceDE w:val="0"/>
        <w:autoSpaceDN w:val="0"/>
        <w:adjustRightInd w:val="0"/>
        <w:ind w:left="1134"/>
        <w:jc w:val="both"/>
        <w:rPr>
          <w:rFonts w:eastAsiaTheme="minorHAnsi" w:cs="Cambria"/>
          <w:lang w:val="es-MX" w:eastAsia="en-US"/>
        </w:rPr>
      </w:pPr>
      <w:r w:rsidRPr="00C37CDB">
        <w:rPr>
          <w:rFonts w:eastAsiaTheme="minorHAnsi" w:cs="Cambria"/>
          <w:lang w:val="es-MX" w:eastAsia="en-US"/>
        </w:rPr>
        <w:t>3.- S</w:t>
      </w:r>
      <w:r w:rsidR="00CF4FD1" w:rsidRPr="00C37CDB">
        <w:rPr>
          <w:rFonts w:eastAsiaTheme="minorHAnsi" w:cs="Cambria"/>
          <w:lang w:val="es-MX" w:eastAsia="en-US"/>
        </w:rPr>
        <w:t>e pedirá a</w:t>
      </w:r>
      <w:r w:rsidR="00161FA8" w:rsidRPr="00C37CDB">
        <w:rPr>
          <w:rFonts w:eastAsiaTheme="minorHAnsi" w:cs="Cambria"/>
          <w:lang w:val="es-MX" w:eastAsia="en-US"/>
        </w:rPr>
        <w:t xml:space="preserve"> </w:t>
      </w:r>
      <w:r w:rsidR="00CF4FD1" w:rsidRPr="00C37CDB">
        <w:rPr>
          <w:rFonts w:eastAsiaTheme="minorHAnsi" w:cs="Cambria"/>
          <w:lang w:val="es-MX" w:eastAsia="en-US"/>
        </w:rPr>
        <w:t>l</w:t>
      </w:r>
      <w:r w:rsidR="00161FA8" w:rsidRPr="00C37CDB">
        <w:rPr>
          <w:rFonts w:eastAsiaTheme="minorHAnsi" w:cs="Cambria"/>
          <w:lang w:val="es-MX" w:eastAsia="en-US"/>
        </w:rPr>
        <w:t>a</w:t>
      </w:r>
      <w:r w:rsidR="00CF4FD1" w:rsidRPr="00C37CDB">
        <w:rPr>
          <w:rFonts w:eastAsiaTheme="minorHAnsi" w:cs="Cambria"/>
          <w:lang w:val="es-MX" w:eastAsia="en-US"/>
        </w:rPr>
        <w:t xml:space="preserve"> Dirección </w:t>
      </w:r>
      <w:r w:rsidRPr="00C37CDB">
        <w:rPr>
          <w:rFonts w:eastAsiaTheme="minorHAnsi" w:cs="Cambria"/>
          <w:lang w:val="es-MX" w:eastAsia="en-US"/>
        </w:rPr>
        <w:t xml:space="preserve">General </w:t>
      </w:r>
      <w:r w:rsidR="00CF4FD1" w:rsidRPr="00C37CDB">
        <w:rPr>
          <w:rFonts w:eastAsiaTheme="minorHAnsi" w:cs="Cambria"/>
          <w:lang w:val="es-MX" w:eastAsia="en-US"/>
        </w:rPr>
        <w:t>que autorice recursos para la adecuación del espacio que almacena los archivos de concentración y para que los archiveros de las oficinas cuenten con la seguridad que permita mantener a salvo los archivos</w:t>
      </w:r>
      <w:r w:rsidRPr="00C37CDB">
        <w:rPr>
          <w:rFonts w:eastAsiaTheme="minorHAnsi" w:cs="Cambria"/>
          <w:lang w:val="es-MX" w:eastAsia="en-US"/>
        </w:rPr>
        <w:t>.</w:t>
      </w:r>
    </w:p>
    <w:p w14:paraId="2FF69BB6" w14:textId="699108F2" w:rsidR="00CF4FD1" w:rsidRPr="00C37CDB" w:rsidRDefault="00BA41E7" w:rsidP="00BA41E7">
      <w:pPr>
        <w:autoSpaceDE w:val="0"/>
        <w:autoSpaceDN w:val="0"/>
        <w:adjustRightInd w:val="0"/>
        <w:ind w:left="1134"/>
        <w:jc w:val="both"/>
        <w:rPr>
          <w:rFonts w:eastAsiaTheme="minorHAnsi" w:cs="Cambria"/>
          <w:lang w:val="es-MX" w:eastAsia="en-US"/>
        </w:rPr>
      </w:pPr>
      <w:r w:rsidRPr="00C37CDB">
        <w:rPr>
          <w:rFonts w:eastAsiaTheme="minorHAnsi" w:cs="Cambria"/>
          <w:lang w:val="es-MX" w:eastAsia="en-US"/>
        </w:rPr>
        <w:t xml:space="preserve">4.- </w:t>
      </w:r>
      <w:r w:rsidR="00161FA8" w:rsidRPr="00C37CDB">
        <w:rPr>
          <w:rFonts w:eastAsiaTheme="minorHAnsi" w:cs="Cambria"/>
          <w:lang w:val="es-MX" w:eastAsia="en-US"/>
        </w:rPr>
        <w:t xml:space="preserve">En cuanto a los instrumentos archivísticos, se </w:t>
      </w:r>
      <w:r w:rsidR="00BA4BB5" w:rsidRPr="00C37CDB">
        <w:rPr>
          <w:rFonts w:eastAsiaTheme="minorHAnsi" w:cs="Cambria"/>
          <w:lang w:val="es-MX" w:eastAsia="en-US"/>
        </w:rPr>
        <w:t>implementará</w:t>
      </w:r>
      <w:r w:rsidR="00161FA8" w:rsidRPr="00C37CDB">
        <w:rPr>
          <w:rFonts w:eastAsiaTheme="minorHAnsi" w:cs="Cambria"/>
          <w:lang w:val="es-MX" w:eastAsia="en-US"/>
        </w:rPr>
        <w:t xml:space="preserve"> el cronograma de actividades siguiente:</w:t>
      </w:r>
    </w:p>
    <w:p w14:paraId="62746AEE" w14:textId="77777777" w:rsidR="00B962E7" w:rsidRDefault="00B962E7" w:rsidP="00B962E7">
      <w:pPr>
        <w:pStyle w:val="Prrafodelista"/>
        <w:autoSpaceDE w:val="0"/>
        <w:autoSpaceDN w:val="0"/>
        <w:adjustRightInd w:val="0"/>
        <w:ind w:left="1224"/>
        <w:jc w:val="both"/>
        <w:rPr>
          <w:rFonts w:ascii="Cambria" w:eastAsiaTheme="minorHAnsi" w:hAnsi="Cambria" w:cs="Cambria"/>
          <w:sz w:val="22"/>
          <w:szCs w:val="22"/>
          <w:lang w:val="es-MX" w:eastAsia="en-US"/>
        </w:rPr>
      </w:pPr>
    </w:p>
    <w:tbl>
      <w:tblPr>
        <w:tblStyle w:val="Tablaconcuadrcula"/>
        <w:tblW w:w="8595" w:type="dxa"/>
        <w:tblInd w:w="988" w:type="dxa"/>
        <w:tblLook w:val="04A0" w:firstRow="1" w:lastRow="0" w:firstColumn="1" w:lastColumn="0" w:noHBand="0" w:noVBand="1"/>
      </w:tblPr>
      <w:tblGrid>
        <w:gridCol w:w="1914"/>
        <w:gridCol w:w="573"/>
        <w:gridCol w:w="562"/>
        <w:gridCol w:w="594"/>
        <w:gridCol w:w="565"/>
        <w:gridCol w:w="614"/>
        <w:gridCol w:w="528"/>
        <w:gridCol w:w="465"/>
        <w:gridCol w:w="579"/>
        <w:gridCol w:w="555"/>
        <w:gridCol w:w="532"/>
        <w:gridCol w:w="594"/>
        <w:gridCol w:w="520"/>
      </w:tblGrid>
      <w:tr w:rsidR="00F77A65" w:rsidRPr="00F77A65" w14:paraId="461CE73C" w14:textId="77777777" w:rsidTr="00F77A65">
        <w:trPr>
          <w:trHeight w:val="392"/>
        </w:trPr>
        <w:tc>
          <w:tcPr>
            <w:tcW w:w="1955" w:type="dxa"/>
            <w:shd w:val="clear" w:color="auto" w:fill="5B9BD5" w:themeFill="accent1"/>
          </w:tcPr>
          <w:p w14:paraId="4A541DEA" w14:textId="5D406201" w:rsidR="00B962E7" w:rsidRPr="00F77A65" w:rsidRDefault="00B962E7" w:rsidP="00AB50DA">
            <w:pPr>
              <w:pStyle w:val="Prrafodelista"/>
              <w:autoSpaceDE w:val="0"/>
              <w:autoSpaceDN w:val="0"/>
              <w:adjustRightInd w:val="0"/>
              <w:ind w:left="0"/>
              <w:jc w:val="center"/>
              <w:rPr>
                <w:rFonts w:ascii="Cambria" w:eastAsiaTheme="minorHAnsi" w:hAnsi="Cambria" w:cs="Cambria"/>
                <w:b/>
                <w:bCs/>
                <w:color w:val="FFFFFF" w:themeColor="background1"/>
                <w:sz w:val="28"/>
                <w:szCs w:val="22"/>
                <w:lang w:val="es-MX" w:eastAsia="en-US"/>
              </w:rPr>
            </w:pPr>
            <w:r w:rsidRPr="00F77A65">
              <w:rPr>
                <w:rFonts w:ascii="Cambria" w:eastAsiaTheme="minorHAnsi" w:hAnsi="Cambria" w:cs="Cambria"/>
                <w:b/>
                <w:bCs/>
                <w:color w:val="FFFFFF" w:themeColor="background1"/>
                <w:sz w:val="28"/>
                <w:szCs w:val="22"/>
                <w:lang w:val="es-MX" w:eastAsia="en-US"/>
              </w:rPr>
              <w:t>Actividad</w:t>
            </w:r>
          </w:p>
        </w:tc>
        <w:tc>
          <w:tcPr>
            <w:tcW w:w="6640" w:type="dxa"/>
            <w:gridSpan w:val="12"/>
            <w:shd w:val="clear" w:color="auto" w:fill="5B9BD5" w:themeFill="accent1"/>
          </w:tcPr>
          <w:p w14:paraId="05CA8A00" w14:textId="7085D9F3" w:rsidR="00B962E7" w:rsidRPr="00F77A65" w:rsidRDefault="00B962E7" w:rsidP="00AB50DA">
            <w:pPr>
              <w:pStyle w:val="Prrafodelista"/>
              <w:autoSpaceDE w:val="0"/>
              <w:autoSpaceDN w:val="0"/>
              <w:adjustRightInd w:val="0"/>
              <w:ind w:left="0"/>
              <w:jc w:val="center"/>
              <w:rPr>
                <w:rFonts w:ascii="Cambria" w:eastAsiaTheme="minorHAnsi" w:hAnsi="Cambria" w:cs="Cambria"/>
                <w:b/>
                <w:bCs/>
                <w:color w:val="FFFFFF" w:themeColor="background1"/>
                <w:sz w:val="28"/>
                <w:szCs w:val="22"/>
                <w:lang w:val="es-MX" w:eastAsia="en-US"/>
              </w:rPr>
            </w:pPr>
            <w:r w:rsidRPr="00F77A65">
              <w:rPr>
                <w:rFonts w:ascii="Cambria" w:eastAsiaTheme="minorHAnsi" w:hAnsi="Cambria" w:cs="Cambria"/>
                <w:b/>
                <w:bCs/>
                <w:color w:val="FFFFFF" w:themeColor="background1"/>
                <w:sz w:val="28"/>
                <w:szCs w:val="22"/>
                <w:lang w:val="es-MX" w:eastAsia="en-US"/>
              </w:rPr>
              <w:t>Cronograma</w:t>
            </w:r>
          </w:p>
        </w:tc>
      </w:tr>
      <w:tr w:rsidR="00AB50DA" w14:paraId="706FCDC1" w14:textId="77777777" w:rsidTr="00AB50DA">
        <w:tc>
          <w:tcPr>
            <w:tcW w:w="1955" w:type="dxa"/>
          </w:tcPr>
          <w:p w14:paraId="0D5C4A59" w14:textId="7724194F"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Descripción</w:t>
            </w:r>
          </w:p>
        </w:tc>
        <w:tc>
          <w:tcPr>
            <w:tcW w:w="573" w:type="dxa"/>
          </w:tcPr>
          <w:p w14:paraId="3AEC9A3F" w14:textId="5D46F738"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Ene</w:t>
            </w:r>
          </w:p>
        </w:tc>
        <w:tc>
          <w:tcPr>
            <w:tcW w:w="562" w:type="dxa"/>
          </w:tcPr>
          <w:p w14:paraId="0995B669" w14:textId="2603A81B"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Feb</w:t>
            </w:r>
          </w:p>
        </w:tc>
        <w:tc>
          <w:tcPr>
            <w:tcW w:w="594" w:type="dxa"/>
          </w:tcPr>
          <w:p w14:paraId="762B716A" w14:textId="7E80D92A"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Mar</w:t>
            </w:r>
          </w:p>
        </w:tc>
        <w:tc>
          <w:tcPr>
            <w:tcW w:w="565" w:type="dxa"/>
          </w:tcPr>
          <w:p w14:paraId="289CF0FB" w14:textId="78207E79"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Abr</w:t>
            </w:r>
          </w:p>
        </w:tc>
        <w:tc>
          <w:tcPr>
            <w:tcW w:w="614" w:type="dxa"/>
          </w:tcPr>
          <w:p w14:paraId="27D58CF3" w14:textId="4B82192E"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May</w:t>
            </w:r>
          </w:p>
        </w:tc>
        <w:tc>
          <w:tcPr>
            <w:tcW w:w="528" w:type="dxa"/>
          </w:tcPr>
          <w:p w14:paraId="468D0FDB" w14:textId="666E0C02"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Jun</w:t>
            </w:r>
          </w:p>
        </w:tc>
        <w:tc>
          <w:tcPr>
            <w:tcW w:w="465" w:type="dxa"/>
          </w:tcPr>
          <w:p w14:paraId="2CA62CA3" w14:textId="4316AC20"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Jul</w:t>
            </w:r>
          </w:p>
        </w:tc>
        <w:tc>
          <w:tcPr>
            <w:tcW w:w="579" w:type="dxa"/>
          </w:tcPr>
          <w:p w14:paraId="7E0B2827" w14:textId="47C0B394"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roofErr w:type="spellStart"/>
            <w:r>
              <w:rPr>
                <w:rFonts w:ascii="Cambria" w:eastAsiaTheme="minorHAnsi" w:hAnsi="Cambria" w:cs="Cambria"/>
                <w:sz w:val="22"/>
                <w:szCs w:val="22"/>
                <w:lang w:val="es-MX" w:eastAsia="en-US"/>
              </w:rPr>
              <w:t>Ago</w:t>
            </w:r>
            <w:proofErr w:type="spellEnd"/>
          </w:p>
        </w:tc>
        <w:tc>
          <w:tcPr>
            <w:tcW w:w="541" w:type="dxa"/>
          </w:tcPr>
          <w:p w14:paraId="0D105030" w14:textId="4E252033" w:rsidR="00B962E7" w:rsidRDefault="0071213E" w:rsidP="00161FA8">
            <w:pPr>
              <w:pStyle w:val="Prrafodelista"/>
              <w:autoSpaceDE w:val="0"/>
              <w:autoSpaceDN w:val="0"/>
              <w:adjustRightInd w:val="0"/>
              <w:ind w:left="0"/>
              <w:jc w:val="both"/>
              <w:rPr>
                <w:rFonts w:ascii="Cambria" w:eastAsiaTheme="minorHAnsi" w:hAnsi="Cambria" w:cs="Cambria"/>
                <w:sz w:val="22"/>
                <w:szCs w:val="22"/>
                <w:lang w:val="es-MX" w:eastAsia="en-US"/>
              </w:rPr>
            </w:pPr>
            <w:proofErr w:type="spellStart"/>
            <w:r>
              <w:rPr>
                <w:rFonts w:ascii="Cambria" w:eastAsiaTheme="minorHAnsi" w:hAnsi="Cambria" w:cs="Cambria"/>
                <w:sz w:val="22"/>
                <w:szCs w:val="22"/>
                <w:lang w:val="es-MX" w:eastAsia="en-US"/>
              </w:rPr>
              <w:t>S</w:t>
            </w:r>
            <w:r w:rsidR="00B962E7">
              <w:rPr>
                <w:rFonts w:ascii="Cambria" w:eastAsiaTheme="minorHAnsi" w:hAnsi="Cambria" w:cs="Cambria"/>
                <w:sz w:val="22"/>
                <w:szCs w:val="22"/>
                <w:lang w:val="es-MX" w:eastAsia="en-US"/>
              </w:rPr>
              <w:t>ep</w:t>
            </w:r>
            <w:proofErr w:type="spellEnd"/>
          </w:p>
        </w:tc>
        <w:tc>
          <w:tcPr>
            <w:tcW w:w="505" w:type="dxa"/>
          </w:tcPr>
          <w:p w14:paraId="45E10A31" w14:textId="2065A98E" w:rsidR="00B962E7" w:rsidRDefault="0071213E"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O</w:t>
            </w:r>
            <w:r w:rsidR="00B962E7">
              <w:rPr>
                <w:rFonts w:ascii="Cambria" w:eastAsiaTheme="minorHAnsi" w:hAnsi="Cambria" w:cs="Cambria"/>
                <w:sz w:val="22"/>
                <w:szCs w:val="22"/>
                <w:lang w:val="es-MX" w:eastAsia="en-US"/>
              </w:rPr>
              <w:t>ct</w:t>
            </w:r>
          </w:p>
        </w:tc>
        <w:tc>
          <w:tcPr>
            <w:tcW w:w="594" w:type="dxa"/>
          </w:tcPr>
          <w:p w14:paraId="6550E1F3" w14:textId="3E40F409"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Nov</w:t>
            </w:r>
          </w:p>
        </w:tc>
        <w:tc>
          <w:tcPr>
            <w:tcW w:w="520" w:type="dxa"/>
          </w:tcPr>
          <w:p w14:paraId="02DCA6DB" w14:textId="382FF8AA"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Dic</w:t>
            </w:r>
          </w:p>
        </w:tc>
      </w:tr>
      <w:tr w:rsidR="00AB50DA" w14:paraId="09DB0102" w14:textId="77777777" w:rsidTr="00AB50DA">
        <w:tc>
          <w:tcPr>
            <w:tcW w:w="1955" w:type="dxa"/>
          </w:tcPr>
          <w:p w14:paraId="0C355489" w14:textId="0B1FB769"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sidRPr="00B962E7">
              <w:rPr>
                <w:rFonts w:ascii="Cambria" w:eastAsiaTheme="minorHAnsi" w:hAnsi="Cambria" w:cs="Cambria"/>
                <w:sz w:val="22"/>
                <w:szCs w:val="22"/>
                <w:lang w:val="es-MX" w:eastAsia="en-US"/>
              </w:rPr>
              <w:t>1. Sensibilización sobre la organización de los archivos</w:t>
            </w:r>
          </w:p>
        </w:tc>
        <w:tc>
          <w:tcPr>
            <w:tcW w:w="573" w:type="dxa"/>
          </w:tcPr>
          <w:p w14:paraId="19EAEF47" w14:textId="36970665"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62" w:type="dxa"/>
          </w:tcPr>
          <w:p w14:paraId="052BEAE2" w14:textId="5ADD3026"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94" w:type="dxa"/>
          </w:tcPr>
          <w:p w14:paraId="675C0F34" w14:textId="4F838FAE"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5" w:type="dxa"/>
          </w:tcPr>
          <w:p w14:paraId="74F8C323" w14:textId="7BAAED3C"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614" w:type="dxa"/>
          </w:tcPr>
          <w:p w14:paraId="06631ED6"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8" w:type="dxa"/>
          </w:tcPr>
          <w:p w14:paraId="23A2BACE"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465" w:type="dxa"/>
          </w:tcPr>
          <w:p w14:paraId="34E53A1E"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79" w:type="dxa"/>
          </w:tcPr>
          <w:p w14:paraId="58F35D19"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41" w:type="dxa"/>
          </w:tcPr>
          <w:p w14:paraId="0B477DDF"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05" w:type="dxa"/>
          </w:tcPr>
          <w:p w14:paraId="50B49C2B"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3BD7F463"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0" w:type="dxa"/>
          </w:tcPr>
          <w:p w14:paraId="39505268"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r>
      <w:tr w:rsidR="00AB50DA" w14:paraId="0D30BA1A" w14:textId="77777777" w:rsidTr="00AB50DA">
        <w:tc>
          <w:tcPr>
            <w:tcW w:w="1955" w:type="dxa"/>
          </w:tcPr>
          <w:p w14:paraId="31C26898" w14:textId="12094EAE"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r w:rsidRPr="00B962E7">
              <w:rPr>
                <w:rFonts w:ascii="Cambria" w:eastAsiaTheme="minorHAnsi" w:hAnsi="Cambria" w:cs="Cambria"/>
                <w:sz w:val="22"/>
                <w:szCs w:val="22"/>
                <w:lang w:val="es-MX" w:eastAsia="en-US"/>
              </w:rPr>
              <w:t>2. Capacitación en materia archivística</w:t>
            </w:r>
          </w:p>
        </w:tc>
        <w:tc>
          <w:tcPr>
            <w:tcW w:w="573" w:type="dxa"/>
          </w:tcPr>
          <w:p w14:paraId="089D9123"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2" w:type="dxa"/>
          </w:tcPr>
          <w:p w14:paraId="73216558" w14:textId="64EA391A"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5685771D" w14:textId="728D0B60"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65" w:type="dxa"/>
          </w:tcPr>
          <w:p w14:paraId="0A3351E9" w14:textId="27FA5F75"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614" w:type="dxa"/>
          </w:tcPr>
          <w:p w14:paraId="6DD9FE15"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8" w:type="dxa"/>
          </w:tcPr>
          <w:p w14:paraId="5EF54C6F"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465" w:type="dxa"/>
          </w:tcPr>
          <w:p w14:paraId="0382323E"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79" w:type="dxa"/>
          </w:tcPr>
          <w:p w14:paraId="34CE27ED"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41" w:type="dxa"/>
          </w:tcPr>
          <w:p w14:paraId="63DE79CD"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05" w:type="dxa"/>
          </w:tcPr>
          <w:p w14:paraId="68F38AFB"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6227B365"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0" w:type="dxa"/>
          </w:tcPr>
          <w:p w14:paraId="24F8382E"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r>
      <w:tr w:rsidR="00AB50DA" w14:paraId="378395D1" w14:textId="77777777" w:rsidTr="00AB50DA">
        <w:tc>
          <w:tcPr>
            <w:tcW w:w="1955" w:type="dxa"/>
          </w:tcPr>
          <w:p w14:paraId="21603018" w14:textId="0AA46F75" w:rsidR="00B962E7" w:rsidRDefault="00B962E7" w:rsidP="00AB50DA">
            <w:pPr>
              <w:pStyle w:val="Prrafodelista"/>
              <w:autoSpaceDE w:val="0"/>
              <w:autoSpaceDN w:val="0"/>
              <w:adjustRightInd w:val="0"/>
              <w:ind w:left="-59"/>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 xml:space="preserve">3. </w:t>
            </w:r>
            <w:r w:rsidRPr="00B962E7">
              <w:rPr>
                <w:rFonts w:ascii="Cambria" w:eastAsiaTheme="minorHAnsi" w:hAnsi="Cambria" w:cs="Cambria"/>
                <w:sz w:val="22"/>
                <w:szCs w:val="22"/>
                <w:lang w:val="es-MX" w:eastAsia="en-US"/>
              </w:rPr>
              <w:t>Revisar los documentos de uso cotidiano de todas las</w:t>
            </w:r>
            <w:r w:rsidR="00AB50DA">
              <w:rPr>
                <w:rFonts w:ascii="Cambria" w:eastAsiaTheme="minorHAnsi" w:hAnsi="Cambria" w:cs="Cambria"/>
                <w:sz w:val="22"/>
                <w:szCs w:val="22"/>
                <w:lang w:val="es-MX" w:eastAsia="en-US"/>
              </w:rPr>
              <w:t xml:space="preserve"> </w:t>
            </w:r>
            <w:r w:rsidRPr="00B962E7">
              <w:rPr>
                <w:rFonts w:ascii="Cambria" w:eastAsiaTheme="minorHAnsi" w:hAnsi="Cambria" w:cs="Cambria"/>
                <w:sz w:val="22"/>
                <w:szCs w:val="22"/>
                <w:lang w:val="es-MX" w:eastAsia="en-US"/>
              </w:rPr>
              <w:t>Unidades Administrativas</w:t>
            </w:r>
          </w:p>
        </w:tc>
        <w:tc>
          <w:tcPr>
            <w:tcW w:w="573" w:type="dxa"/>
          </w:tcPr>
          <w:p w14:paraId="5FAAFF18"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2" w:type="dxa"/>
          </w:tcPr>
          <w:p w14:paraId="3C8EE892" w14:textId="1FD5946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41B8E786" w14:textId="6339D435"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5" w:type="dxa"/>
          </w:tcPr>
          <w:p w14:paraId="0221C87D" w14:textId="5937836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614" w:type="dxa"/>
          </w:tcPr>
          <w:p w14:paraId="651506A0" w14:textId="4B2CCF77"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28" w:type="dxa"/>
          </w:tcPr>
          <w:p w14:paraId="72AC1033"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465" w:type="dxa"/>
          </w:tcPr>
          <w:p w14:paraId="4DF670D5"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79" w:type="dxa"/>
          </w:tcPr>
          <w:p w14:paraId="02538269"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41" w:type="dxa"/>
          </w:tcPr>
          <w:p w14:paraId="58BEA041"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05" w:type="dxa"/>
          </w:tcPr>
          <w:p w14:paraId="2416BA9B"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17018063"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0" w:type="dxa"/>
          </w:tcPr>
          <w:p w14:paraId="6DFD8511"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r>
      <w:tr w:rsidR="00AB50DA" w14:paraId="2C7E315E" w14:textId="77777777" w:rsidTr="00AB50DA">
        <w:tc>
          <w:tcPr>
            <w:tcW w:w="1955" w:type="dxa"/>
          </w:tcPr>
          <w:p w14:paraId="4E174426" w14:textId="2979BE5F"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 xml:space="preserve">4. </w:t>
            </w:r>
            <w:r w:rsidR="00B962E7" w:rsidRPr="00B962E7">
              <w:rPr>
                <w:rFonts w:ascii="Cambria" w:eastAsiaTheme="minorHAnsi" w:hAnsi="Cambria" w:cs="Cambria"/>
                <w:sz w:val="22"/>
                <w:szCs w:val="22"/>
                <w:lang w:val="es-MX" w:eastAsia="en-US"/>
              </w:rPr>
              <w:t>Revisar y organizar el Inventario Archivístico</w:t>
            </w:r>
          </w:p>
        </w:tc>
        <w:tc>
          <w:tcPr>
            <w:tcW w:w="573" w:type="dxa"/>
          </w:tcPr>
          <w:p w14:paraId="002D825D"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2" w:type="dxa"/>
          </w:tcPr>
          <w:p w14:paraId="4146818B" w14:textId="3E09271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51797A16" w14:textId="517CF16B"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5" w:type="dxa"/>
          </w:tcPr>
          <w:p w14:paraId="6D9E3BBF" w14:textId="6D96E91A"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614" w:type="dxa"/>
          </w:tcPr>
          <w:p w14:paraId="6A66F556"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8" w:type="dxa"/>
          </w:tcPr>
          <w:p w14:paraId="0ADED443" w14:textId="111FD868"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465" w:type="dxa"/>
          </w:tcPr>
          <w:p w14:paraId="2181D706"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79" w:type="dxa"/>
          </w:tcPr>
          <w:p w14:paraId="0D22BC00"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41" w:type="dxa"/>
          </w:tcPr>
          <w:p w14:paraId="08931608" w14:textId="17CC4BCC"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05" w:type="dxa"/>
          </w:tcPr>
          <w:p w14:paraId="0DC0F612"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3EACB6C1"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0" w:type="dxa"/>
          </w:tcPr>
          <w:p w14:paraId="7F51F4CB"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r>
      <w:tr w:rsidR="00AB50DA" w14:paraId="34BC0CDA" w14:textId="77777777" w:rsidTr="00AB50DA">
        <w:tc>
          <w:tcPr>
            <w:tcW w:w="1955" w:type="dxa"/>
          </w:tcPr>
          <w:p w14:paraId="15D34DA2" w14:textId="4E0D4197" w:rsidR="00B962E7" w:rsidRPr="00AB50DA" w:rsidRDefault="00AB50DA" w:rsidP="00AB50DA">
            <w:pPr>
              <w:autoSpaceDE w:val="0"/>
              <w:autoSpaceDN w:val="0"/>
              <w:adjustRightInd w:val="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 xml:space="preserve">5. </w:t>
            </w:r>
            <w:r w:rsidR="00B962E7" w:rsidRPr="00AB50DA">
              <w:rPr>
                <w:rFonts w:ascii="Cambria" w:eastAsiaTheme="minorHAnsi" w:hAnsi="Cambria" w:cs="Cambria"/>
                <w:sz w:val="22"/>
                <w:szCs w:val="22"/>
                <w:lang w:val="es-MX" w:eastAsia="en-US"/>
              </w:rPr>
              <w:t xml:space="preserve">Recepción de las transferencias primarias del archivo </w:t>
            </w:r>
          </w:p>
          <w:p w14:paraId="0038BBCC" w14:textId="2D6E5E23" w:rsidR="00B962E7" w:rsidRDefault="00B962E7" w:rsidP="00B962E7">
            <w:pPr>
              <w:pStyle w:val="Prrafodelista"/>
              <w:autoSpaceDE w:val="0"/>
              <w:autoSpaceDN w:val="0"/>
              <w:adjustRightInd w:val="0"/>
              <w:ind w:left="0"/>
              <w:jc w:val="both"/>
              <w:rPr>
                <w:rFonts w:ascii="Cambria" w:eastAsiaTheme="minorHAnsi" w:hAnsi="Cambria" w:cs="Cambria"/>
                <w:sz w:val="22"/>
                <w:szCs w:val="22"/>
                <w:lang w:val="es-MX" w:eastAsia="en-US"/>
              </w:rPr>
            </w:pPr>
            <w:r w:rsidRPr="00B962E7">
              <w:rPr>
                <w:rFonts w:ascii="Cambria" w:eastAsiaTheme="minorHAnsi" w:hAnsi="Cambria" w:cs="Cambria"/>
                <w:sz w:val="22"/>
                <w:szCs w:val="22"/>
                <w:lang w:val="es-MX" w:eastAsia="en-US"/>
              </w:rPr>
              <w:lastRenderedPageBreak/>
              <w:t>de trámite al archivo de concentració</w:t>
            </w:r>
            <w:r w:rsidR="00AB50DA">
              <w:rPr>
                <w:rFonts w:ascii="Cambria" w:eastAsiaTheme="minorHAnsi" w:hAnsi="Cambria" w:cs="Cambria"/>
                <w:sz w:val="22"/>
                <w:szCs w:val="22"/>
                <w:lang w:val="es-MX" w:eastAsia="en-US"/>
              </w:rPr>
              <w:t>n</w:t>
            </w:r>
          </w:p>
        </w:tc>
        <w:tc>
          <w:tcPr>
            <w:tcW w:w="573" w:type="dxa"/>
          </w:tcPr>
          <w:p w14:paraId="21D0AED8"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2" w:type="dxa"/>
          </w:tcPr>
          <w:p w14:paraId="02DC12C1" w14:textId="6CEED790"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06B54D1E" w14:textId="48E48C02"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5" w:type="dxa"/>
          </w:tcPr>
          <w:p w14:paraId="1B8920A8" w14:textId="3C4D90B5"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614" w:type="dxa"/>
          </w:tcPr>
          <w:p w14:paraId="76B69290"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8" w:type="dxa"/>
          </w:tcPr>
          <w:p w14:paraId="55219C1E"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465" w:type="dxa"/>
          </w:tcPr>
          <w:p w14:paraId="056F03D8" w14:textId="0DBDCEE6"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79" w:type="dxa"/>
          </w:tcPr>
          <w:p w14:paraId="0EF319E3" w14:textId="45B6FB1C"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41" w:type="dxa"/>
          </w:tcPr>
          <w:p w14:paraId="1F34D795"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05" w:type="dxa"/>
          </w:tcPr>
          <w:p w14:paraId="493F38DC" w14:textId="138496CC"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94" w:type="dxa"/>
          </w:tcPr>
          <w:p w14:paraId="19751F93"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0" w:type="dxa"/>
          </w:tcPr>
          <w:p w14:paraId="711C0606"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r>
      <w:tr w:rsidR="00AB50DA" w14:paraId="600F7606" w14:textId="77777777" w:rsidTr="00AB50DA">
        <w:tc>
          <w:tcPr>
            <w:tcW w:w="1955" w:type="dxa"/>
          </w:tcPr>
          <w:p w14:paraId="1755221E" w14:textId="5A67CCFB" w:rsidR="00AB50DA" w:rsidRPr="00AB50DA" w:rsidRDefault="00AB50DA" w:rsidP="00AB50DA">
            <w:pPr>
              <w:autoSpaceDE w:val="0"/>
              <w:autoSpaceDN w:val="0"/>
              <w:adjustRightInd w:val="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 xml:space="preserve">6. </w:t>
            </w:r>
            <w:r w:rsidRPr="00AB50DA">
              <w:rPr>
                <w:rFonts w:ascii="Cambria" w:eastAsiaTheme="minorHAnsi" w:hAnsi="Cambria" w:cs="Cambria"/>
                <w:sz w:val="22"/>
                <w:szCs w:val="22"/>
                <w:lang w:val="es-MX" w:eastAsia="en-US"/>
              </w:rPr>
              <w:t xml:space="preserve">Conformar el Archivo Institucional por Unidad </w:t>
            </w:r>
          </w:p>
          <w:p w14:paraId="2D45C8D5" w14:textId="380AA7A6" w:rsidR="00B962E7" w:rsidRDefault="00AB50DA" w:rsidP="00AB50DA">
            <w:pPr>
              <w:pStyle w:val="Prrafodelista"/>
              <w:autoSpaceDE w:val="0"/>
              <w:autoSpaceDN w:val="0"/>
              <w:adjustRightInd w:val="0"/>
              <w:ind w:left="0"/>
              <w:jc w:val="both"/>
              <w:rPr>
                <w:rFonts w:ascii="Cambria" w:eastAsiaTheme="minorHAnsi" w:hAnsi="Cambria" w:cs="Cambria"/>
                <w:sz w:val="22"/>
                <w:szCs w:val="22"/>
                <w:lang w:val="es-MX" w:eastAsia="en-US"/>
              </w:rPr>
            </w:pPr>
            <w:r w:rsidRPr="00AB50DA">
              <w:rPr>
                <w:rFonts w:ascii="Cambria" w:eastAsiaTheme="minorHAnsi" w:hAnsi="Cambria" w:cs="Cambria"/>
                <w:sz w:val="22"/>
                <w:szCs w:val="22"/>
                <w:lang w:val="es-MX" w:eastAsia="en-US"/>
              </w:rPr>
              <w:t>Administrativa</w:t>
            </w:r>
          </w:p>
        </w:tc>
        <w:tc>
          <w:tcPr>
            <w:tcW w:w="573" w:type="dxa"/>
          </w:tcPr>
          <w:p w14:paraId="1D6CFDAC"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2" w:type="dxa"/>
          </w:tcPr>
          <w:p w14:paraId="4D0FF61B" w14:textId="5DD05C2C"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10D5FE15" w14:textId="4FC82A6A"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5" w:type="dxa"/>
          </w:tcPr>
          <w:p w14:paraId="693671B6" w14:textId="745C37CF"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614" w:type="dxa"/>
          </w:tcPr>
          <w:p w14:paraId="68B54741"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8" w:type="dxa"/>
          </w:tcPr>
          <w:p w14:paraId="0D7B7749"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465" w:type="dxa"/>
          </w:tcPr>
          <w:p w14:paraId="549BE9DC"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79" w:type="dxa"/>
          </w:tcPr>
          <w:p w14:paraId="7C677B8E" w14:textId="7E1E406C"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41" w:type="dxa"/>
          </w:tcPr>
          <w:p w14:paraId="28FBE03D"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05" w:type="dxa"/>
          </w:tcPr>
          <w:p w14:paraId="61D63C21" w14:textId="699A7C06" w:rsidR="00B962E7"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94" w:type="dxa"/>
          </w:tcPr>
          <w:p w14:paraId="72CDB220"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0" w:type="dxa"/>
          </w:tcPr>
          <w:p w14:paraId="764B017C" w14:textId="77777777" w:rsidR="00B962E7" w:rsidRDefault="00B962E7"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r>
      <w:tr w:rsidR="00AB50DA" w14:paraId="618D916F" w14:textId="77777777" w:rsidTr="00AB50DA">
        <w:tc>
          <w:tcPr>
            <w:tcW w:w="1955" w:type="dxa"/>
          </w:tcPr>
          <w:p w14:paraId="6F32DE80" w14:textId="0C220E99" w:rsidR="00AB50DA" w:rsidRPr="00AB50DA" w:rsidRDefault="00AB50DA" w:rsidP="00AB50DA">
            <w:pPr>
              <w:autoSpaceDE w:val="0"/>
              <w:autoSpaceDN w:val="0"/>
              <w:adjustRightInd w:val="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 xml:space="preserve">7. </w:t>
            </w:r>
            <w:r w:rsidRPr="00AB50DA">
              <w:rPr>
                <w:rFonts w:ascii="Cambria" w:eastAsiaTheme="minorHAnsi" w:hAnsi="Cambria" w:cs="Cambria"/>
                <w:sz w:val="22"/>
                <w:szCs w:val="22"/>
                <w:lang w:val="es-MX" w:eastAsia="en-US"/>
              </w:rPr>
              <w:t>Actualizar la Guía Simple de Archivos</w:t>
            </w:r>
          </w:p>
        </w:tc>
        <w:tc>
          <w:tcPr>
            <w:tcW w:w="573" w:type="dxa"/>
          </w:tcPr>
          <w:p w14:paraId="0D8EB982"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2" w:type="dxa"/>
          </w:tcPr>
          <w:p w14:paraId="376F5E02"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46764BE4"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5" w:type="dxa"/>
          </w:tcPr>
          <w:p w14:paraId="434A4983"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614" w:type="dxa"/>
          </w:tcPr>
          <w:p w14:paraId="13F2FEB5"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8" w:type="dxa"/>
          </w:tcPr>
          <w:p w14:paraId="6C22309B"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465" w:type="dxa"/>
          </w:tcPr>
          <w:p w14:paraId="76AF95C1"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79" w:type="dxa"/>
          </w:tcPr>
          <w:p w14:paraId="4910F93C"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41" w:type="dxa"/>
          </w:tcPr>
          <w:p w14:paraId="2B3650D5"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05" w:type="dxa"/>
          </w:tcPr>
          <w:p w14:paraId="5DC7D3A5" w14:textId="6099C0BC"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94" w:type="dxa"/>
          </w:tcPr>
          <w:p w14:paraId="560F39BB"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0" w:type="dxa"/>
          </w:tcPr>
          <w:p w14:paraId="21269E24"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r>
      <w:tr w:rsidR="00AB50DA" w14:paraId="7804F9D4" w14:textId="77777777" w:rsidTr="00AB50DA">
        <w:tc>
          <w:tcPr>
            <w:tcW w:w="1955" w:type="dxa"/>
          </w:tcPr>
          <w:p w14:paraId="02D02D43" w14:textId="60E20AA0" w:rsidR="00AB50DA" w:rsidRPr="00AB50DA" w:rsidRDefault="00AB50DA" w:rsidP="00AB50DA">
            <w:pPr>
              <w:autoSpaceDE w:val="0"/>
              <w:autoSpaceDN w:val="0"/>
              <w:adjustRightInd w:val="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 xml:space="preserve">8. </w:t>
            </w:r>
            <w:r w:rsidRPr="00AB50DA">
              <w:rPr>
                <w:rFonts w:ascii="Cambria" w:eastAsiaTheme="minorHAnsi" w:hAnsi="Cambria" w:cs="Cambria"/>
                <w:sz w:val="22"/>
                <w:szCs w:val="22"/>
                <w:lang w:val="es-MX" w:eastAsia="en-US"/>
              </w:rPr>
              <w:t>Actualizar el Catálogo de Disposición Documental</w:t>
            </w:r>
          </w:p>
        </w:tc>
        <w:tc>
          <w:tcPr>
            <w:tcW w:w="573" w:type="dxa"/>
          </w:tcPr>
          <w:p w14:paraId="07651638"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2" w:type="dxa"/>
          </w:tcPr>
          <w:p w14:paraId="4C1222A2"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6EC78BD6"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5" w:type="dxa"/>
          </w:tcPr>
          <w:p w14:paraId="784C9058"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614" w:type="dxa"/>
          </w:tcPr>
          <w:p w14:paraId="2C4A66B2"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8" w:type="dxa"/>
          </w:tcPr>
          <w:p w14:paraId="3D5295B4"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465" w:type="dxa"/>
          </w:tcPr>
          <w:p w14:paraId="2445E878"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79" w:type="dxa"/>
          </w:tcPr>
          <w:p w14:paraId="28F40169"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41" w:type="dxa"/>
          </w:tcPr>
          <w:p w14:paraId="33E6ED5D"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05" w:type="dxa"/>
          </w:tcPr>
          <w:p w14:paraId="3D2CE8EB" w14:textId="0583E815"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94" w:type="dxa"/>
          </w:tcPr>
          <w:p w14:paraId="7EF05AEE"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0" w:type="dxa"/>
          </w:tcPr>
          <w:p w14:paraId="65DD5B50"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r>
      <w:tr w:rsidR="00AB50DA" w14:paraId="703A51D3" w14:textId="77777777" w:rsidTr="00AB50DA">
        <w:tc>
          <w:tcPr>
            <w:tcW w:w="1955" w:type="dxa"/>
          </w:tcPr>
          <w:p w14:paraId="206031D3" w14:textId="58B4AB69" w:rsidR="00AB50DA" w:rsidRPr="00AB50DA" w:rsidRDefault="00AB50DA" w:rsidP="00AB50DA">
            <w:pPr>
              <w:autoSpaceDE w:val="0"/>
              <w:autoSpaceDN w:val="0"/>
              <w:adjustRightInd w:val="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 xml:space="preserve">9. </w:t>
            </w:r>
            <w:r w:rsidRPr="00AB50DA">
              <w:rPr>
                <w:rFonts w:ascii="Cambria" w:eastAsiaTheme="minorHAnsi" w:hAnsi="Cambria" w:cs="Cambria"/>
                <w:sz w:val="22"/>
                <w:szCs w:val="22"/>
                <w:lang w:val="es-MX" w:eastAsia="en-US"/>
              </w:rPr>
              <w:t>Actualizar la guía de archivo documental</w:t>
            </w:r>
          </w:p>
        </w:tc>
        <w:tc>
          <w:tcPr>
            <w:tcW w:w="573" w:type="dxa"/>
          </w:tcPr>
          <w:p w14:paraId="25643263"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2" w:type="dxa"/>
          </w:tcPr>
          <w:p w14:paraId="0FEDC56D"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2FBBA8B0"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65" w:type="dxa"/>
          </w:tcPr>
          <w:p w14:paraId="4D43235B"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614" w:type="dxa"/>
          </w:tcPr>
          <w:p w14:paraId="23B03579"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28" w:type="dxa"/>
          </w:tcPr>
          <w:p w14:paraId="3A002D83"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465" w:type="dxa"/>
          </w:tcPr>
          <w:p w14:paraId="33DECA2A"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79" w:type="dxa"/>
          </w:tcPr>
          <w:p w14:paraId="04FE835B"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41" w:type="dxa"/>
          </w:tcPr>
          <w:p w14:paraId="3301E239"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05" w:type="dxa"/>
          </w:tcPr>
          <w:p w14:paraId="6A5065F8"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c>
          <w:tcPr>
            <w:tcW w:w="594" w:type="dxa"/>
          </w:tcPr>
          <w:p w14:paraId="2964BCF4" w14:textId="306B23CE"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x</w:t>
            </w:r>
          </w:p>
        </w:tc>
        <w:tc>
          <w:tcPr>
            <w:tcW w:w="520" w:type="dxa"/>
          </w:tcPr>
          <w:p w14:paraId="18B198A9" w14:textId="77777777" w:rsidR="00AB50DA" w:rsidRDefault="00AB50DA" w:rsidP="00161FA8">
            <w:pPr>
              <w:pStyle w:val="Prrafodelista"/>
              <w:autoSpaceDE w:val="0"/>
              <w:autoSpaceDN w:val="0"/>
              <w:adjustRightInd w:val="0"/>
              <w:ind w:left="0"/>
              <w:jc w:val="both"/>
              <w:rPr>
                <w:rFonts w:ascii="Cambria" w:eastAsiaTheme="minorHAnsi" w:hAnsi="Cambria" w:cs="Cambria"/>
                <w:sz w:val="22"/>
                <w:szCs w:val="22"/>
                <w:lang w:val="es-MX" w:eastAsia="en-US"/>
              </w:rPr>
            </w:pPr>
          </w:p>
        </w:tc>
      </w:tr>
    </w:tbl>
    <w:p w14:paraId="2764FCC8" w14:textId="5E23CA73" w:rsidR="00161FA8" w:rsidRDefault="00161FA8" w:rsidP="00161FA8">
      <w:pPr>
        <w:pStyle w:val="Prrafodelista"/>
        <w:autoSpaceDE w:val="0"/>
        <w:autoSpaceDN w:val="0"/>
        <w:adjustRightInd w:val="0"/>
        <w:ind w:left="1224"/>
        <w:jc w:val="both"/>
        <w:rPr>
          <w:rFonts w:ascii="Cambria" w:eastAsiaTheme="minorHAnsi" w:hAnsi="Cambria" w:cs="Cambria"/>
          <w:sz w:val="22"/>
          <w:szCs w:val="22"/>
          <w:lang w:val="es-MX" w:eastAsia="en-US"/>
        </w:rPr>
      </w:pPr>
    </w:p>
    <w:p w14:paraId="2686FC4C" w14:textId="0634630A" w:rsidR="00BA41E7" w:rsidRPr="00C37CDB" w:rsidRDefault="00BA41E7" w:rsidP="00BA41E7">
      <w:pPr>
        <w:pStyle w:val="Prrafodelista"/>
        <w:autoSpaceDE w:val="0"/>
        <w:autoSpaceDN w:val="0"/>
        <w:adjustRightInd w:val="0"/>
        <w:ind w:left="1134"/>
        <w:jc w:val="both"/>
        <w:rPr>
          <w:rFonts w:eastAsiaTheme="minorHAnsi" w:cs="Cambria"/>
          <w:lang w:val="es-MX" w:eastAsia="en-US"/>
        </w:rPr>
      </w:pPr>
      <w:r w:rsidRPr="00C37CDB">
        <w:rPr>
          <w:rFonts w:eastAsiaTheme="minorHAnsi" w:cs="Cambria"/>
          <w:lang w:val="es-MX" w:eastAsia="en-US"/>
        </w:rPr>
        <w:t>5.- Se mantendrá actualizado el Cuadro General de Clasificación Archivística, el Catálogo de Disposición Documental y la Guía de Archivo Documental, de manera conjunta con los responsables de los archivos de trámite, el responsable del archivo de concentración y el coordinador de archivos. De igual forma se mantendrán actualizados los inventarios de archivo y de transferencia primaria del CCGS.</w:t>
      </w:r>
    </w:p>
    <w:p w14:paraId="7669E4CF" w14:textId="72479C6E" w:rsidR="00BA41E7" w:rsidRPr="00C37CDB" w:rsidRDefault="00BA41E7" w:rsidP="00BA41E7">
      <w:pPr>
        <w:pStyle w:val="Prrafodelista"/>
        <w:autoSpaceDE w:val="0"/>
        <w:autoSpaceDN w:val="0"/>
        <w:adjustRightInd w:val="0"/>
        <w:ind w:left="1134"/>
        <w:jc w:val="both"/>
        <w:rPr>
          <w:rFonts w:eastAsiaTheme="minorHAnsi" w:cs="Cambria"/>
          <w:lang w:val="es-MX" w:eastAsia="en-US"/>
        </w:rPr>
      </w:pPr>
      <w:r w:rsidRPr="00C37CDB">
        <w:rPr>
          <w:rFonts w:eastAsiaTheme="minorHAnsi" w:cs="Cambria"/>
          <w:lang w:val="es-MX" w:eastAsia="en-US"/>
        </w:rPr>
        <w:t>6.- Publicar el Programa Anual de Desarrollo Archivístico del CCGS 2021 en el portal electrónico, con fundamento en el artículo 22 de la Ley de Archivos para el Estado de Tabasco.</w:t>
      </w:r>
      <w:r w:rsidRPr="00C37CDB">
        <w:rPr>
          <w:rFonts w:eastAsiaTheme="minorHAnsi" w:cs="Cambria"/>
          <w:lang w:val="es-MX" w:eastAsia="en-US"/>
        </w:rPr>
        <w:cr/>
      </w:r>
    </w:p>
    <w:p w14:paraId="33D71A96" w14:textId="77777777" w:rsidR="00BA4BB5" w:rsidRPr="00C37CDB" w:rsidRDefault="00BA4BB5" w:rsidP="00161FA8">
      <w:pPr>
        <w:autoSpaceDE w:val="0"/>
        <w:autoSpaceDN w:val="0"/>
        <w:adjustRightInd w:val="0"/>
        <w:jc w:val="both"/>
        <w:rPr>
          <w:rFonts w:eastAsiaTheme="minorHAnsi" w:cs="Cambria"/>
          <w:lang w:val="es-MX" w:eastAsia="en-US"/>
        </w:rPr>
      </w:pPr>
    </w:p>
    <w:p w14:paraId="3A28A603" w14:textId="0AB1AAFC" w:rsidR="00770595" w:rsidRPr="00C37CDB" w:rsidRDefault="00BA4BB5" w:rsidP="00BA4BB5">
      <w:pPr>
        <w:autoSpaceDE w:val="0"/>
        <w:autoSpaceDN w:val="0"/>
        <w:adjustRightInd w:val="0"/>
        <w:ind w:left="1276" w:hanging="567"/>
        <w:jc w:val="both"/>
        <w:rPr>
          <w:rFonts w:eastAsiaTheme="minorHAnsi" w:cs="Cambria"/>
          <w:bCs/>
          <w:lang w:val="es-MX" w:eastAsia="en-US"/>
        </w:rPr>
      </w:pPr>
      <w:r w:rsidRPr="00C37CDB">
        <w:rPr>
          <w:rFonts w:eastAsiaTheme="minorHAnsi" w:cs="Cambria"/>
          <w:b/>
          <w:lang w:val="es-MX" w:eastAsia="en-US"/>
        </w:rPr>
        <w:t>1.4.5.</w:t>
      </w:r>
      <w:r w:rsidR="006F2EBD" w:rsidRPr="00C37CDB">
        <w:rPr>
          <w:rFonts w:eastAsiaTheme="minorHAnsi" w:cs="Cambria"/>
          <w:b/>
          <w:lang w:val="es-MX" w:eastAsia="en-US"/>
        </w:rPr>
        <w:t xml:space="preserve"> </w:t>
      </w:r>
      <w:r w:rsidR="003A4274" w:rsidRPr="00C37CDB">
        <w:rPr>
          <w:rFonts w:eastAsiaTheme="minorHAnsi" w:cs="Cambria"/>
          <w:b/>
          <w:lang w:val="es-MX" w:eastAsia="en-US"/>
        </w:rPr>
        <w:t>Recursos</w:t>
      </w:r>
      <w:r w:rsidR="00770595" w:rsidRPr="00C37CDB">
        <w:rPr>
          <w:rFonts w:eastAsiaTheme="minorHAnsi" w:cs="Cambria"/>
          <w:b/>
          <w:lang w:val="es-MX" w:eastAsia="en-US"/>
        </w:rPr>
        <w:t xml:space="preserve">: </w:t>
      </w:r>
      <w:r w:rsidR="00770595" w:rsidRPr="00C37CDB">
        <w:rPr>
          <w:rFonts w:eastAsiaTheme="minorHAnsi" w:cs="Cambria"/>
          <w:bCs/>
          <w:lang w:val="es-MX" w:eastAsia="en-US"/>
        </w:rPr>
        <w:t>Para la implantación del PADA, contamos con los recursos humanos y materiales siguientes:</w:t>
      </w:r>
    </w:p>
    <w:p w14:paraId="4F31A6E0" w14:textId="010BBB9A" w:rsidR="00770595" w:rsidRPr="00C37CDB" w:rsidRDefault="003A4274" w:rsidP="00BA4BB5">
      <w:pPr>
        <w:autoSpaceDE w:val="0"/>
        <w:autoSpaceDN w:val="0"/>
        <w:adjustRightInd w:val="0"/>
        <w:ind w:left="1276" w:hanging="567"/>
        <w:jc w:val="both"/>
        <w:rPr>
          <w:rFonts w:eastAsiaTheme="minorHAnsi" w:cs="Cambria"/>
          <w:b/>
          <w:lang w:val="es-MX" w:eastAsia="en-US"/>
        </w:rPr>
      </w:pPr>
      <w:r w:rsidRPr="00C37CDB">
        <w:rPr>
          <w:rFonts w:eastAsiaTheme="minorHAnsi" w:cs="Cambria"/>
          <w:b/>
          <w:lang w:val="es-MX" w:eastAsia="en-US"/>
        </w:rPr>
        <w:t xml:space="preserve"> </w:t>
      </w:r>
    </w:p>
    <w:p w14:paraId="0C691B29" w14:textId="77777777" w:rsidR="00770595" w:rsidRPr="00C37CDB" w:rsidRDefault="00770595" w:rsidP="00BA4BB5">
      <w:pPr>
        <w:autoSpaceDE w:val="0"/>
        <w:autoSpaceDN w:val="0"/>
        <w:adjustRightInd w:val="0"/>
        <w:ind w:left="1276" w:hanging="567"/>
        <w:jc w:val="both"/>
        <w:rPr>
          <w:rFonts w:eastAsiaTheme="minorHAnsi" w:cs="Cambria"/>
          <w:b/>
          <w:lang w:val="es-MX" w:eastAsia="en-US"/>
        </w:rPr>
      </w:pPr>
    </w:p>
    <w:p w14:paraId="22C06E5C" w14:textId="228DF427" w:rsidR="003A4274" w:rsidRDefault="00770595" w:rsidP="00BA4BB5">
      <w:pPr>
        <w:autoSpaceDE w:val="0"/>
        <w:autoSpaceDN w:val="0"/>
        <w:adjustRightInd w:val="0"/>
        <w:ind w:left="1276" w:hanging="567"/>
        <w:jc w:val="both"/>
        <w:rPr>
          <w:rFonts w:eastAsiaTheme="minorHAnsi" w:cs="Cambria"/>
          <w:lang w:val="es-MX" w:eastAsia="en-US"/>
        </w:rPr>
      </w:pPr>
      <w:r w:rsidRPr="00C37CDB">
        <w:rPr>
          <w:rFonts w:eastAsiaTheme="minorHAnsi" w:cs="Cambria"/>
          <w:b/>
          <w:lang w:val="es-MX" w:eastAsia="en-US"/>
        </w:rPr>
        <w:t xml:space="preserve">1.4.5.1 Recursos </w:t>
      </w:r>
      <w:r w:rsidR="003A4274" w:rsidRPr="00C37CDB">
        <w:rPr>
          <w:rFonts w:eastAsiaTheme="minorHAnsi" w:cs="Cambria"/>
          <w:b/>
          <w:lang w:val="es-MX" w:eastAsia="en-US"/>
        </w:rPr>
        <w:t>Humanos:</w:t>
      </w:r>
      <w:r w:rsidR="003A4274" w:rsidRPr="00C37CDB">
        <w:rPr>
          <w:rFonts w:eastAsiaTheme="minorHAnsi" w:cs="Cambria"/>
          <w:lang w:val="es-MX" w:eastAsia="en-US"/>
        </w:rPr>
        <w:t xml:space="preserve"> Como el caso del CCGS es una Asociación Civil de reciente creación y con una pequeña estructura, </w:t>
      </w:r>
      <w:r w:rsidRPr="00C37CDB">
        <w:rPr>
          <w:rFonts w:eastAsiaTheme="minorHAnsi" w:cs="Cambria"/>
          <w:lang w:val="es-MX" w:eastAsia="en-US"/>
        </w:rPr>
        <w:t xml:space="preserve">tenemos: </w:t>
      </w:r>
      <w:r w:rsidR="004E5F0F" w:rsidRPr="00C37CDB">
        <w:rPr>
          <w:rFonts w:eastAsiaTheme="minorHAnsi" w:cs="Cambria"/>
          <w:lang w:val="es-MX" w:eastAsia="en-US"/>
        </w:rPr>
        <w:t>Un responsable del área coordinadora de archivos, un responsable de archivo de trámite por cada unidad administrativa y un responsable de archivo de concentración. L</w:t>
      </w:r>
      <w:r w:rsidR="006974FD" w:rsidRPr="00C37CDB">
        <w:rPr>
          <w:rFonts w:eastAsiaTheme="minorHAnsi" w:cs="Cambria"/>
          <w:lang w:val="es-MX" w:eastAsia="en-US"/>
        </w:rPr>
        <w:t xml:space="preserve">a Figura 2 muestra el personal que se </w:t>
      </w:r>
      <w:r w:rsidR="00BA41E7" w:rsidRPr="00C37CDB">
        <w:rPr>
          <w:rFonts w:eastAsiaTheme="minorHAnsi" w:cs="Cambria"/>
          <w:lang w:val="es-MX" w:eastAsia="en-US"/>
        </w:rPr>
        <w:t>tiene</w:t>
      </w:r>
      <w:r w:rsidR="003A4274" w:rsidRPr="00C37CDB">
        <w:rPr>
          <w:rFonts w:eastAsiaTheme="minorHAnsi" w:cs="Cambria"/>
          <w:lang w:val="es-MX" w:eastAsia="en-US"/>
        </w:rPr>
        <w:t xml:space="preserve"> para la implementación del </w:t>
      </w:r>
      <w:r w:rsidR="00BA4BB5" w:rsidRPr="00C37CDB">
        <w:rPr>
          <w:rFonts w:eastAsiaTheme="minorHAnsi" w:cs="Cambria"/>
          <w:lang w:val="es-MX" w:eastAsia="en-US"/>
        </w:rPr>
        <w:t>sistema de archivos</w:t>
      </w:r>
      <w:r w:rsidR="004E5F0F" w:rsidRPr="00C37CDB">
        <w:rPr>
          <w:rFonts w:eastAsiaTheme="minorHAnsi" w:cs="Cambria"/>
          <w:lang w:val="es-MX" w:eastAsia="en-US"/>
        </w:rPr>
        <w:t xml:space="preserve"> y PADA 2021.</w:t>
      </w:r>
    </w:p>
    <w:p w14:paraId="4A9EEFC6" w14:textId="77777777" w:rsidR="00F77A65" w:rsidRDefault="00F77A65" w:rsidP="00BA4BB5">
      <w:pPr>
        <w:autoSpaceDE w:val="0"/>
        <w:autoSpaceDN w:val="0"/>
        <w:adjustRightInd w:val="0"/>
        <w:ind w:left="1276" w:hanging="567"/>
        <w:jc w:val="both"/>
        <w:rPr>
          <w:rFonts w:eastAsiaTheme="minorHAnsi" w:cs="Cambria"/>
          <w:lang w:val="es-MX" w:eastAsia="en-US"/>
        </w:rPr>
      </w:pPr>
    </w:p>
    <w:p w14:paraId="4E615F5D" w14:textId="77777777" w:rsidR="00F77A65" w:rsidRDefault="00F77A65" w:rsidP="00BA4BB5">
      <w:pPr>
        <w:autoSpaceDE w:val="0"/>
        <w:autoSpaceDN w:val="0"/>
        <w:adjustRightInd w:val="0"/>
        <w:ind w:left="1276" w:hanging="567"/>
        <w:jc w:val="both"/>
        <w:rPr>
          <w:rFonts w:eastAsiaTheme="minorHAnsi" w:cs="Cambria"/>
          <w:lang w:val="es-MX" w:eastAsia="en-US"/>
        </w:rPr>
      </w:pPr>
    </w:p>
    <w:p w14:paraId="089443DC" w14:textId="77777777" w:rsidR="00F77A65" w:rsidRDefault="00F77A65" w:rsidP="00BA4BB5">
      <w:pPr>
        <w:autoSpaceDE w:val="0"/>
        <w:autoSpaceDN w:val="0"/>
        <w:adjustRightInd w:val="0"/>
        <w:ind w:left="1276" w:hanging="567"/>
        <w:jc w:val="both"/>
        <w:rPr>
          <w:rFonts w:eastAsiaTheme="minorHAnsi" w:cs="Cambria"/>
          <w:lang w:val="es-MX" w:eastAsia="en-US"/>
        </w:rPr>
      </w:pPr>
    </w:p>
    <w:p w14:paraId="3AFC16EE" w14:textId="77777777" w:rsidR="00F77A65" w:rsidRDefault="00F77A65" w:rsidP="00BA4BB5">
      <w:pPr>
        <w:autoSpaceDE w:val="0"/>
        <w:autoSpaceDN w:val="0"/>
        <w:adjustRightInd w:val="0"/>
        <w:ind w:left="1276" w:hanging="567"/>
        <w:jc w:val="both"/>
        <w:rPr>
          <w:rFonts w:eastAsiaTheme="minorHAnsi" w:cs="Cambria"/>
          <w:lang w:val="es-MX" w:eastAsia="en-US"/>
        </w:rPr>
      </w:pPr>
    </w:p>
    <w:p w14:paraId="7408714A" w14:textId="77777777" w:rsidR="00F77A65" w:rsidRPr="00C37CDB" w:rsidRDefault="00F77A65" w:rsidP="00BA4BB5">
      <w:pPr>
        <w:autoSpaceDE w:val="0"/>
        <w:autoSpaceDN w:val="0"/>
        <w:adjustRightInd w:val="0"/>
        <w:ind w:left="1276" w:hanging="567"/>
        <w:jc w:val="both"/>
        <w:rPr>
          <w:rFonts w:eastAsiaTheme="minorHAnsi" w:cs="Cambria"/>
          <w:lang w:val="es-MX" w:eastAsia="en-US"/>
        </w:rPr>
      </w:pPr>
    </w:p>
    <w:p w14:paraId="4B567FB6" w14:textId="77777777" w:rsidR="006974FD" w:rsidRPr="00C37CDB" w:rsidRDefault="006974FD" w:rsidP="006974FD">
      <w:pPr>
        <w:autoSpaceDE w:val="0"/>
        <w:autoSpaceDN w:val="0"/>
        <w:adjustRightInd w:val="0"/>
        <w:jc w:val="both"/>
        <w:rPr>
          <w:rFonts w:eastAsiaTheme="minorHAnsi" w:cs="Cambria"/>
          <w:lang w:val="es-MX" w:eastAsia="en-US"/>
        </w:rPr>
      </w:pPr>
    </w:p>
    <w:p w14:paraId="506E3D1C" w14:textId="45BA9DC9" w:rsidR="006974FD" w:rsidRPr="00C37CDB" w:rsidRDefault="006974FD" w:rsidP="006974FD">
      <w:pPr>
        <w:autoSpaceDE w:val="0"/>
        <w:autoSpaceDN w:val="0"/>
        <w:adjustRightInd w:val="0"/>
        <w:jc w:val="both"/>
        <w:rPr>
          <w:rFonts w:eastAsiaTheme="minorHAnsi" w:cs="Cambria"/>
          <w:lang w:val="es-MX" w:eastAsia="en-US"/>
        </w:rPr>
      </w:pPr>
      <w:r w:rsidRPr="00C37CDB">
        <w:rPr>
          <w:rFonts w:eastAsiaTheme="minorHAnsi" w:cs="Cambria"/>
          <w:lang w:val="es-MX" w:eastAsia="en-US"/>
        </w:rPr>
        <w:lastRenderedPageBreak/>
        <w:t xml:space="preserve">Figura 2.- Personal para la Implementación del </w:t>
      </w:r>
      <w:r w:rsidR="00BA4BB5" w:rsidRPr="00C37CDB">
        <w:rPr>
          <w:rFonts w:eastAsiaTheme="minorHAnsi" w:cs="Cambria"/>
          <w:lang w:val="es-MX" w:eastAsia="en-US"/>
        </w:rPr>
        <w:t xml:space="preserve">sistema de archivos </w:t>
      </w:r>
      <w:r w:rsidR="004E5F0F" w:rsidRPr="00C37CDB">
        <w:rPr>
          <w:rFonts w:eastAsiaTheme="minorHAnsi" w:cs="Cambria"/>
          <w:lang w:val="es-MX" w:eastAsia="en-US"/>
        </w:rPr>
        <w:t xml:space="preserve">y PADA </w:t>
      </w:r>
      <w:r w:rsidRPr="00C37CDB">
        <w:rPr>
          <w:rFonts w:eastAsiaTheme="minorHAnsi" w:cs="Cambria"/>
          <w:lang w:val="es-MX" w:eastAsia="en-US"/>
        </w:rPr>
        <w:t>del CCGS</w:t>
      </w:r>
      <w:r w:rsidR="00BA4BB5" w:rsidRPr="00C37CDB">
        <w:rPr>
          <w:rFonts w:eastAsiaTheme="minorHAnsi" w:cs="Cambria"/>
          <w:lang w:val="es-MX" w:eastAsia="en-US"/>
        </w:rPr>
        <w:t>.</w:t>
      </w:r>
    </w:p>
    <w:p w14:paraId="302B4CC4" w14:textId="77777777" w:rsidR="00B51E82" w:rsidRPr="00C37CDB" w:rsidRDefault="00B51E82" w:rsidP="000F00C1">
      <w:pPr>
        <w:autoSpaceDE w:val="0"/>
        <w:autoSpaceDN w:val="0"/>
        <w:adjustRightInd w:val="0"/>
        <w:rPr>
          <w:rFonts w:eastAsiaTheme="minorHAnsi" w:cs="Cambria"/>
          <w:lang w:val="es-MX" w:eastAsia="en-US"/>
        </w:rPr>
      </w:pPr>
    </w:p>
    <w:tbl>
      <w:tblPr>
        <w:tblStyle w:val="Tablaconcuadrcula4-nfasis1"/>
        <w:tblW w:w="0" w:type="auto"/>
        <w:tblLook w:val="04A0" w:firstRow="1" w:lastRow="0" w:firstColumn="1" w:lastColumn="0" w:noHBand="0" w:noVBand="1"/>
      </w:tblPr>
      <w:tblGrid>
        <w:gridCol w:w="1615"/>
        <w:gridCol w:w="1542"/>
        <w:gridCol w:w="1905"/>
        <w:gridCol w:w="1450"/>
        <w:gridCol w:w="1424"/>
        <w:gridCol w:w="1410"/>
      </w:tblGrid>
      <w:tr w:rsidR="008548AE" w14:paraId="124B9B1E" w14:textId="77777777" w:rsidTr="00423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82CBCC5" w14:textId="77777777" w:rsidR="00A65F69" w:rsidRDefault="00A65F69" w:rsidP="00F6094E">
            <w:pPr>
              <w:autoSpaceDE w:val="0"/>
              <w:autoSpaceDN w:val="0"/>
              <w:adjustRightInd w:val="0"/>
              <w:jc w:val="center"/>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Función</w:t>
            </w:r>
          </w:p>
        </w:tc>
        <w:tc>
          <w:tcPr>
            <w:tcW w:w="1542" w:type="dxa"/>
            <w:vAlign w:val="center"/>
          </w:tcPr>
          <w:p w14:paraId="37528292" w14:textId="77777777" w:rsidR="00A65F69" w:rsidRDefault="00A65F69"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Descripción</w:t>
            </w:r>
          </w:p>
        </w:tc>
        <w:tc>
          <w:tcPr>
            <w:tcW w:w="1905" w:type="dxa"/>
            <w:vAlign w:val="center"/>
          </w:tcPr>
          <w:p w14:paraId="7367ECEF" w14:textId="77777777" w:rsidR="00A65F69" w:rsidRDefault="00A65F69"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Responsabilidad</w:t>
            </w:r>
          </w:p>
        </w:tc>
        <w:tc>
          <w:tcPr>
            <w:tcW w:w="1450" w:type="dxa"/>
            <w:vAlign w:val="center"/>
          </w:tcPr>
          <w:p w14:paraId="74F97B1E" w14:textId="77777777" w:rsidR="00A65F69" w:rsidRDefault="006B24AD"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Puesto</w:t>
            </w:r>
          </w:p>
        </w:tc>
        <w:tc>
          <w:tcPr>
            <w:tcW w:w="1424" w:type="dxa"/>
          </w:tcPr>
          <w:p w14:paraId="21F51620" w14:textId="77777777" w:rsidR="00A65F69" w:rsidRDefault="00A65F69"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Persona</w:t>
            </w:r>
          </w:p>
          <w:p w14:paraId="525E9693" w14:textId="77777777" w:rsidR="00A65F69" w:rsidRDefault="00A65F69"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Asignada</w:t>
            </w:r>
          </w:p>
        </w:tc>
        <w:tc>
          <w:tcPr>
            <w:tcW w:w="1410" w:type="dxa"/>
          </w:tcPr>
          <w:p w14:paraId="11C37426" w14:textId="77777777" w:rsidR="00A65F69" w:rsidRDefault="006B24AD"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Jornada Laboral</w:t>
            </w:r>
          </w:p>
        </w:tc>
      </w:tr>
      <w:tr w:rsidR="008548AE" w14:paraId="0C2CC193" w14:textId="77777777" w:rsidTr="0085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98A820C" w14:textId="77777777" w:rsidR="00A65F69" w:rsidRPr="006B24AD" w:rsidRDefault="00BC53E7" w:rsidP="00A65F69">
            <w:pPr>
              <w:autoSpaceDE w:val="0"/>
              <w:autoSpaceDN w:val="0"/>
              <w:adjustRightInd w:val="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Coordinador de Archivos</w:t>
            </w:r>
          </w:p>
        </w:tc>
        <w:tc>
          <w:tcPr>
            <w:tcW w:w="1542" w:type="dxa"/>
          </w:tcPr>
          <w:p w14:paraId="51ABF062" w14:textId="77777777" w:rsidR="00A65F69" w:rsidRPr="006B24AD" w:rsidRDefault="00BC53E7" w:rsidP="00BC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Coordinar PADA del CCGS</w:t>
            </w:r>
          </w:p>
        </w:tc>
        <w:tc>
          <w:tcPr>
            <w:tcW w:w="1905" w:type="dxa"/>
          </w:tcPr>
          <w:p w14:paraId="4C31BA57" w14:textId="77777777" w:rsidR="00A65F69" w:rsidRPr="006B24AD"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sidRPr="00BC53E7">
              <w:rPr>
                <w:rFonts w:ascii="Cambria" w:eastAsiaTheme="minorHAnsi" w:hAnsi="Cambria" w:cs="Cambria"/>
                <w:sz w:val="16"/>
                <w:szCs w:val="22"/>
                <w:lang w:val="es-MX" w:eastAsia="en-US"/>
              </w:rPr>
              <w:t>L</w:t>
            </w:r>
            <w:r>
              <w:rPr>
                <w:rFonts w:ascii="Cambria" w:eastAsiaTheme="minorHAnsi" w:hAnsi="Cambria" w:cs="Cambria"/>
                <w:sz w:val="16"/>
                <w:szCs w:val="22"/>
                <w:lang w:val="es-MX" w:eastAsia="en-US"/>
              </w:rPr>
              <w:t xml:space="preserve">o señalado en el Artículo 27 </w:t>
            </w:r>
            <w:r w:rsidRPr="00BC53E7">
              <w:rPr>
                <w:rFonts w:ascii="Cambria" w:eastAsiaTheme="minorHAnsi" w:hAnsi="Cambria" w:cs="Cambria"/>
                <w:sz w:val="16"/>
                <w:szCs w:val="22"/>
                <w:lang w:val="es-MX" w:eastAsia="en-US"/>
              </w:rPr>
              <w:t>de la Ley de Archivos para el Estado de Tabasco</w:t>
            </w:r>
          </w:p>
        </w:tc>
        <w:tc>
          <w:tcPr>
            <w:tcW w:w="1450" w:type="dxa"/>
          </w:tcPr>
          <w:p w14:paraId="2AC6742C" w14:textId="77777777" w:rsidR="00A65F69" w:rsidRPr="006B24AD"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sidRPr="006B24AD">
              <w:rPr>
                <w:rFonts w:ascii="Cambria" w:eastAsiaTheme="minorHAnsi" w:hAnsi="Cambria" w:cs="Cambria"/>
                <w:sz w:val="18"/>
                <w:szCs w:val="22"/>
                <w:lang w:val="es-MX" w:eastAsia="en-US"/>
              </w:rPr>
              <w:t>Secretario Administrativo</w:t>
            </w:r>
          </w:p>
        </w:tc>
        <w:tc>
          <w:tcPr>
            <w:tcW w:w="1424" w:type="dxa"/>
          </w:tcPr>
          <w:p w14:paraId="1A638A49" w14:textId="77777777" w:rsidR="00A65F69" w:rsidRPr="006B24AD"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Mtro. Jesús Humberto Gallegos de la O</w:t>
            </w:r>
          </w:p>
        </w:tc>
        <w:tc>
          <w:tcPr>
            <w:tcW w:w="1410" w:type="dxa"/>
          </w:tcPr>
          <w:p w14:paraId="77BCE53D" w14:textId="77777777" w:rsidR="00A65F69" w:rsidRDefault="00BC53E7" w:rsidP="00BC53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8 horas</w:t>
            </w:r>
          </w:p>
          <w:p w14:paraId="24B34362" w14:textId="77777777" w:rsidR="00BC53E7" w:rsidRPr="006B24AD" w:rsidRDefault="00BC53E7" w:rsidP="00BC53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De 9:00 a 17:00 horas</w:t>
            </w:r>
          </w:p>
        </w:tc>
      </w:tr>
      <w:tr w:rsidR="00BC53E7" w14:paraId="746A6EC8" w14:textId="77777777" w:rsidTr="008548AE">
        <w:tc>
          <w:tcPr>
            <w:cnfStyle w:val="001000000000" w:firstRow="0" w:lastRow="0" w:firstColumn="1" w:lastColumn="0" w:oddVBand="0" w:evenVBand="0" w:oddHBand="0" w:evenHBand="0" w:firstRowFirstColumn="0" w:firstRowLastColumn="0" w:lastRowFirstColumn="0" w:lastRowLastColumn="0"/>
            <w:tcW w:w="1615" w:type="dxa"/>
          </w:tcPr>
          <w:p w14:paraId="2C0AD602" w14:textId="77777777" w:rsidR="00A65F69" w:rsidRPr="006B24AD" w:rsidRDefault="00BC53E7" w:rsidP="00A65F69">
            <w:pPr>
              <w:autoSpaceDE w:val="0"/>
              <w:autoSpaceDN w:val="0"/>
              <w:adjustRightInd w:val="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Responsable de Archivo de Concentración</w:t>
            </w:r>
          </w:p>
        </w:tc>
        <w:tc>
          <w:tcPr>
            <w:tcW w:w="1542" w:type="dxa"/>
          </w:tcPr>
          <w:p w14:paraId="36C0C7A5" w14:textId="77777777" w:rsidR="00A65F69" w:rsidRPr="006B24AD" w:rsidRDefault="00BC53E7" w:rsidP="00A65F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Llevar el Control del espacio destinado al archivo de Concentración</w:t>
            </w:r>
          </w:p>
        </w:tc>
        <w:tc>
          <w:tcPr>
            <w:tcW w:w="1905" w:type="dxa"/>
          </w:tcPr>
          <w:p w14:paraId="1CB7D245" w14:textId="77777777" w:rsidR="00A65F69" w:rsidRPr="006B24AD" w:rsidRDefault="00BC53E7" w:rsidP="00A65F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sidRPr="00BC53E7">
              <w:rPr>
                <w:rFonts w:ascii="Cambria" w:eastAsiaTheme="minorHAnsi" w:hAnsi="Cambria" w:cs="Cambria"/>
                <w:sz w:val="16"/>
                <w:szCs w:val="22"/>
                <w:lang w:val="es-MX" w:eastAsia="en-US"/>
              </w:rPr>
              <w:t>L</w:t>
            </w:r>
            <w:r>
              <w:rPr>
                <w:rFonts w:ascii="Cambria" w:eastAsiaTheme="minorHAnsi" w:hAnsi="Cambria" w:cs="Cambria"/>
                <w:sz w:val="16"/>
                <w:szCs w:val="22"/>
                <w:lang w:val="es-MX" w:eastAsia="en-US"/>
              </w:rPr>
              <w:t xml:space="preserve">o señalado en el Artículo 30 </w:t>
            </w:r>
            <w:r w:rsidRPr="00BC53E7">
              <w:rPr>
                <w:rFonts w:ascii="Cambria" w:eastAsiaTheme="minorHAnsi" w:hAnsi="Cambria" w:cs="Cambria"/>
                <w:sz w:val="16"/>
                <w:szCs w:val="22"/>
                <w:lang w:val="es-MX" w:eastAsia="en-US"/>
              </w:rPr>
              <w:t>de la Ley de Archivos para el Estado de Tabasco</w:t>
            </w:r>
          </w:p>
        </w:tc>
        <w:tc>
          <w:tcPr>
            <w:tcW w:w="1450" w:type="dxa"/>
          </w:tcPr>
          <w:p w14:paraId="530A65ED" w14:textId="77777777" w:rsidR="00A65F69" w:rsidRPr="006B24AD" w:rsidRDefault="00BC53E7" w:rsidP="00A65F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Jefe de Recursos Financieros</w:t>
            </w:r>
          </w:p>
        </w:tc>
        <w:tc>
          <w:tcPr>
            <w:tcW w:w="1424" w:type="dxa"/>
          </w:tcPr>
          <w:p w14:paraId="50F50C2A" w14:textId="4E9799A3" w:rsidR="00A65F69" w:rsidRPr="006B24AD" w:rsidRDefault="00BC53E7" w:rsidP="00A65F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C.P. Julieta Zendejas Vázquez</w:t>
            </w:r>
          </w:p>
        </w:tc>
        <w:tc>
          <w:tcPr>
            <w:tcW w:w="1410" w:type="dxa"/>
          </w:tcPr>
          <w:p w14:paraId="63E083A4" w14:textId="77777777" w:rsidR="00BC53E7" w:rsidRDefault="00BC53E7" w:rsidP="00BC53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8 horas</w:t>
            </w:r>
          </w:p>
          <w:p w14:paraId="3727295C" w14:textId="77777777" w:rsidR="00A65F69" w:rsidRPr="006B24AD" w:rsidRDefault="00BC53E7" w:rsidP="00BC53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De 9:00 a 17:00 horas</w:t>
            </w:r>
          </w:p>
        </w:tc>
      </w:tr>
      <w:tr w:rsidR="008548AE" w14:paraId="1F164B9C" w14:textId="77777777" w:rsidTr="0085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28EFFC" w14:textId="77777777" w:rsidR="00A65F69" w:rsidRPr="006B24AD" w:rsidRDefault="00BC53E7" w:rsidP="00A65F69">
            <w:pPr>
              <w:autoSpaceDE w:val="0"/>
              <w:autoSpaceDN w:val="0"/>
              <w:adjustRightInd w:val="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 xml:space="preserve">Responsable de Archivo de </w:t>
            </w:r>
            <w:r w:rsidR="00C01D89">
              <w:rPr>
                <w:rFonts w:ascii="Cambria" w:eastAsiaTheme="minorHAnsi" w:hAnsi="Cambria" w:cs="Cambria"/>
                <w:sz w:val="18"/>
                <w:szCs w:val="22"/>
                <w:lang w:val="es-MX" w:eastAsia="en-US"/>
              </w:rPr>
              <w:t>Trá</w:t>
            </w:r>
            <w:r>
              <w:rPr>
                <w:rFonts w:ascii="Cambria" w:eastAsiaTheme="minorHAnsi" w:hAnsi="Cambria" w:cs="Cambria"/>
                <w:sz w:val="18"/>
                <w:szCs w:val="22"/>
                <w:lang w:val="es-MX" w:eastAsia="en-US"/>
              </w:rPr>
              <w:t>mite de la Secretaría de Vinculación</w:t>
            </w:r>
          </w:p>
        </w:tc>
        <w:tc>
          <w:tcPr>
            <w:tcW w:w="1542" w:type="dxa"/>
          </w:tcPr>
          <w:p w14:paraId="678B5DCD" w14:textId="77777777" w:rsidR="00A65F69" w:rsidRPr="006B24AD"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Llevar el control de archivo de trámite de la Secretaría de Vinculación</w:t>
            </w:r>
          </w:p>
        </w:tc>
        <w:tc>
          <w:tcPr>
            <w:tcW w:w="1905" w:type="dxa"/>
          </w:tcPr>
          <w:p w14:paraId="689A77B5" w14:textId="77777777" w:rsidR="00A65F69" w:rsidRPr="006B24AD"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sidRPr="00BC53E7">
              <w:rPr>
                <w:rFonts w:ascii="Cambria" w:eastAsiaTheme="minorHAnsi" w:hAnsi="Cambria" w:cs="Cambria"/>
                <w:sz w:val="16"/>
                <w:szCs w:val="22"/>
                <w:lang w:val="es-MX" w:eastAsia="en-US"/>
              </w:rPr>
              <w:t>L</w:t>
            </w:r>
            <w:r>
              <w:rPr>
                <w:rFonts w:ascii="Cambria" w:eastAsiaTheme="minorHAnsi" w:hAnsi="Cambria" w:cs="Cambria"/>
                <w:sz w:val="16"/>
                <w:szCs w:val="22"/>
                <w:lang w:val="es-MX" w:eastAsia="en-US"/>
              </w:rPr>
              <w:t xml:space="preserve">o señalado en el Artículo 29 </w:t>
            </w:r>
            <w:r w:rsidRPr="00BC53E7">
              <w:rPr>
                <w:rFonts w:ascii="Cambria" w:eastAsiaTheme="minorHAnsi" w:hAnsi="Cambria" w:cs="Cambria"/>
                <w:sz w:val="16"/>
                <w:szCs w:val="22"/>
                <w:lang w:val="es-MX" w:eastAsia="en-US"/>
              </w:rPr>
              <w:t>de la Ley de Archivos para el Estado de Tabasco</w:t>
            </w:r>
          </w:p>
        </w:tc>
        <w:tc>
          <w:tcPr>
            <w:tcW w:w="1450" w:type="dxa"/>
          </w:tcPr>
          <w:p w14:paraId="08EF4CB9" w14:textId="77777777" w:rsidR="00A65F69" w:rsidRPr="006B24AD" w:rsidRDefault="008548AE"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 xml:space="preserve">Asistente de la Secretaría de </w:t>
            </w:r>
            <w:r w:rsidR="00BC53E7">
              <w:rPr>
                <w:rFonts w:ascii="Cambria" w:eastAsiaTheme="minorHAnsi" w:hAnsi="Cambria" w:cs="Cambria"/>
                <w:sz w:val="18"/>
                <w:szCs w:val="22"/>
                <w:lang w:val="es-MX" w:eastAsia="en-US"/>
              </w:rPr>
              <w:t>Vinculación</w:t>
            </w:r>
          </w:p>
        </w:tc>
        <w:tc>
          <w:tcPr>
            <w:tcW w:w="1424" w:type="dxa"/>
          </w:tcPr>
          <w:p w14:paraId="5F5F133F" w14:textId="77777777" w:rsidR="00A65F69" w:rsidRPr="006B24AD"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Lic. Irery Natali Ramírez Segura</w:t>
            </w:r>
          </w:p>
        </w:tc>
        <w:tc>
          <w:tcPr>
            <w:tcW w:w="1410" w:type="dxa"/>
          </w:tcPr>
          <w:p w14:paraId="5D724102" w14:textId="77777777" w:rsidR="00BC53E7" w:rsidRDefault="00BC53E7" w:rsidP="005925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8 horas</w:t>
            </w:r>
          </w:p>
          <w:p w14:paraId="0334E3DD" w14:textId="77777777" w:rsidR="00A65F69" w:rsidRPr="006B24AD" w:rsidRDefault="00BC53E7" w:rsidP="005925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De 9:00 a 17:00 horas</w:t>
            </w:r>
          </w:p>
        </w:tc>
      </w:tr>
      <w:tr w:rsidR="008548AE" w14:paraId="573104B0" w14:textId="77777777" w:rsidTr="008548AE">
        <w:tc>
          <w:tcPr>
            <w:cnfStyle w:val="001000000000" w:firstRow="0" w:lastRow="0" w:firstColumn="1" w:lastColumn="0" w:oddVBand="0" w:evenVBand="0" w:oddHBand="0" w:evenHBand="0" w:firstRowFirstColumn="0" w:firstRowLastColumn="0" w:lastRowFirstColumn="0" w:lastRowLastColumn="0"/>
            <w:tcW w:w="1615" w:type="dxa"/>
          </w:tcPr>
          <w:p w14:paraId="355F6D9A" w14:textId="77777777" w:rsidR="00BC53E7" w:rsidRPr="006B24AD" w:rsidRDefault="00BC53E7" w:rsidP="00F6094E">
            <w:pPr>
              <w:autoSpaceDE w:val="0"/>
              <w:autoSpaceDN w:val="0"/>
              <w:adjustRightInd w:val="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 xml:space="preserve">Responsable de Archivo de </w:t>
            </w:r>
            <w:r w:rsidR="00C01D89">
              <w:rPr>
                <w:rFonts w:ascii="Cambria" w:eastAsiaTheme="minorHAnsi" w:hAnsi="Cambria" w:cs="Cambria"/>
                <w:sz w:val="18"/>
                <w:szCs w:val="22"/>
                <w:lang w:val="es-MX" w:eastAsia="en-US"/>
              </w:rPr>
              <w:t>Trá</w:t>
            </w:r>
            <w:r>
              <w:rPr>
                <w:rFonts w:ascii="Cambria" w:eastAsiaTheme="minorHAnsi" w:hAnsi="Cambria" w:cs="Cambria"/>
                <w:sz w:val="18"/>
                <w:szCs w:val="22"/>
                <w:lang w:val="es-MX" w:eastAsia="en-US"/>
              </w:rPr>
              <w:t>mite de la Secretaría</w:t>
            </w:r>
            <w:r w:rsidR="00F6094E">
              <w:rPr>
                <w:rFonts w:ascii="Cambria" w:eastAsiaTheme="minorHAnsi" w:hAnsi="Cambria" w:cs="Cambria"/>
                <w:sz w:val="18"/>
                <w:szCs w:val="22"/>
                <w:lang w:val="es-MX" w:eastAsia="en-US"/>
              </w:rPr>
              <w:t xml:space="preserve"> Académica</w:t>
            </w:r>
          </w:p>
        </w:tc>
        <w:tc>
          <w:tcPr>
            <w:tcW w:w="1542" w:type="dxa"/>
          </w:tcPr>
          <w:p w14:paraId="28FC73D4" w14:textId="77777777" w:rsidR="00BC53E7" w:rsidRPr="006B24AD" w:rsidRDefault="00BC53E7"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Llevar el control de archi</w:t>
            </w:r>
            <w:r w:rsidR="00F6094E">
              <w:rPr>
                <w:rFonts w:ascii="Cambria" w:eastAsiaTheme="minorHAnsi" w:hAnsi="Cambria" w:cs="Cambria"/>
                <w:sz w:val="18"/>
                <w:szCs w:val="22"/>
                <w:lang w:val="es-MX" w:eastAsia="en-US"/>
              </w:rPr>
              <w:t>vo de trámite de la Secretaría Académica</w:t>
            </w:r>
          </w:p>
        </w:tc>
        <w:tc>
          <w:tcPr>
            <w:tcW w:w="1905" w:type="dxa"/>
          </w:tcPr>
          <w:p w14:paraId="77F45F68" w14:textId="77777777" w:rsidR="00BC53E7" w:rsidRPr="006B24AD" w:rsidRDefault="00BC53E7" w:rsidP="00BC53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sidRPr="00BC53E7">
              <w:rPr>
                <w:rFonts w:ascii="Cambria" w:eastAsiaTheme="minorHAnsi" w:hAnsi="Cambria" w:cs="Cambria"/>
                <w:sz w:val="16"/>
                <w:szCs w:val="22"/>
                <w:lang w:val="es-MX" w:eastAsia="en-US"/>
              </w:rPr>
              <w:t>L</w:t>
            </w:r>
            <w:r>
              <w:rPr>
                <w:rFonts w:ascii="Cambria" w:eastAsiaTheme="minorHAnsi" w:hAnsi="Cambria" w:cs="Cambria"/>
                <w:sz w:val="16"/>
                <w:szCs w:val="22"/>
                <w:lang w:val="es-MX" w:eastAsia="en-US"/>
              </w:rPr>
              <w:t xml:space="preserve">o señalado en el Artículo 29 </w:t>
            </w:r>
            <w:r w:rsidRPr="00BC53E7">
              <w:rPr>
                <w:rFonts w:ascii="Cambria" w:eastAsiaTheme="minorHAnsi" w:hAnsi="Cambria" w:cs="Cambria"/>
                <w:sz w:val="16"/>
                <w:szCs w:val="22"/>
                <w:lang w:val="es-MX" w:eastAsia="en-US"/>
              </w:rPr>
              <w:t>de la Ley de Archivos para el Estado de Tabasco</w:t>
            </w:r>
          </w:p>
        </w:tc>
        <w:tc>
          <w:tcPr>
            <w:tcW w:w="1450" w:type="dxa"/>
          </w:tcPr>
          <w:p w14:paraId="74FD1F59" w14:textId="77777777" w:rsidR="00BC53E7" w:rsidRPr="006B24AD" w:rsidRDefault="008548AE" w:rsidP="008548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Asistente de la Secretaría Académica</w:t>
            </w:r>
          </w:p>
        </w:tc>
        <w:tc>
          <w:tcPr>
            <w:tcW w:w="1424" w:type="dxa"/>
          </w:tcPr>
          <w:p w14:paraId="2DA8A23A" w14:textId="77777777" w:rsidR="00BC53E7" w:rsidRPr="006B24AD" w:rsidRDefault="00BC53E7" w:rsidP="00BC53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 xml:space="preserve">Mtra. Belkis del Carmen Sánchez </w:t>
            </w:r>
            <w:r w:rsidR="00F6094E">
              <w:rPr>
                <w:rFonts w:ascii="Cambria" w:eastAsiaTheme="minorHAnsi" w:hAnsi="Cambria" w:cs="Cambria"/>
                <w:sz w:val="18"/>
                <w:szCs w:val="22"/>
                <w:lang w:val="es-MX" w:eastAsia="en-US"/>
              </w:rPr>
              <w:t>Álvarez</w:t>
            </w:r>
          </w:p>
        </w:tc>
        <w:tc>
          <w:tcPr>
            <w:tcW w:w="1410" w:type="dxa"/>
          </w:tcPr>
          <w:p w14:paraId="39645F84" w14:textId="77777777" w:rsidR="00BC53E7" w:rsidRDefault="00BC53E7" w:rsidP="0059259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8 horas</w:t>
            </w:r>
          </w:p>
          <w:p w14:paraId="5AB119A0" w14:textId="77777777" w:rsidR="00BC53E7" w:rsidRPr="006B24AD" w:rsidRDefault="00BC53E7" w:rsidP="0059259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De 9:00 a 17:00 horas</w:t>
            </w:r>
          </w:p>
        </w:tc>
      </w:tr>
      <w:tr w:rsidR="008548AE" w14:paraId="32C27FB3" w14:textId="77777777" w:rsidTr="0085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E8DAD8E" w14:textId="77777777" w:rsidR="00F6094E" w:rsidRPr="006B24AD" w:rsidRDefault="00F6094E" w:rsidP="00F6094E">
            <w:pPr>
              <w:autoSpaceDE w:val="0"/>
              <w:autoSpaceDN w:val="0"/>
              <w:adjustRightInd w:val="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 xml:space="preserve">Responsable de Archivo de </w:t>
            </w:r>
            <w:r w:rsidR="00C01D89">
              <w:rPr>
                <w:rFonts w:ascii="Cambria" w:eastAsiaTheme="minorHAnsi" w:hAnsi="Cambria" w:cs="Cambria"/>
                <w:sz w:val="18"/>
                <w:szCs w:val="22"/>
                <w:lang w:val="es-MX" w:eastAsia="en-US"/>
              </w:rPr>
              <w:t>Trá</w:t>
            </w:r>
            <w:r>
              <w:rPr>
                <w:rFonts w:ascii="Cambria" w:eastAsiaTheme="minorHAnsi" w:hAnsi="Cambria" w:cs="Cambria"/>
                <w:sz w:val="18"/>
                <w:szCs w:val="22"/>
                <w:lang w:val="es-MX" w:eastAsia="en-US"/>
              </w:rPr>
              <w:t>mite de la Secretaría Administrativa</w:t>
            </w:r>
          </w:p>
        </w:tc>
        <w:tc>
          <w:tcPr>
            <w:tcW w:w="1542" w:type="dxa"/>
          </w:tcPr>
          <w:p w14:paraId="6C47DD5A" w14:textId="77777777" w:rsidR="00F6094E" w:rsidRPr="006B24AD" w:rsidRDefault="00F6094E" w:rsidP="00F609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Llevar el control de archivo de trámite de la Secretaría Administrativa</w:t>
            </w:r>
          </w:p>
        </w:tc>
        <w:tc>
          <w:tcPr>
            <w:tcW w:w="1905" w:type="dxa"/>
          </w:tcPr>
          <w:p w14:paraId="1C03AB73" w14:textId="77777777" w:rsidR="00F6094E" w:rsidRPr="006B24AD" w:rsidRDefault="00F6094E" w:rsidP="00F609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sidRPr="00BC53E7">
              <w:rPr>
                <w:rFonts w:ascii="Cambria" w:eastAsiaTheme="minorHAnsi" w:hAnsi="Cambria" w:cs="Cambria"/>
                <w:sz w:val="16"/>
                <w:szCs w:val="22"/>
                <w:lang w:val="es-MX" w:eastAsia="en-US"/>
              </w:rPr>
              <w:t>L</w:t>
            </w:r>
            <w:r>
              <w:rPr>
                <w:rFonts w:ascii="Cambria" w:eastAsiaTheme="minorHAnsi" w:hAnsi="Cambria" w:cs="Cambria"/>
                <w:sz w:val="16"/>
                <w:szCs w:val="22"/>
                <w:lang w:val="es-MX" w:eastAsia="en-US"/>
              </w:rPr>
              <w:t xml:space="preserve">o señalado en el Artículo 29 </w:t>
            </w:r>
            <w:r w:rsidRPr="00BC53E7">
              <w:rPr>
                <w:rFonts w:ascii="Cambria" w:eastAsiaTheme="minorHAnsi" w:hAnsi="Cambria" w:cs="Cambria"/>
                <w:sz w:val="16"/>
                <w:szCs w:val="22"/>
                <w:lang w:val="es-MX" w:eastAsia="en-US"/>
              </w:rPr>
              <w:t>de la Ley de Archivos para el Estado de Tabasco</w:t>
            </w:r>
          </w:p>
        </w:tc>
        <w:tc>
          <w:tcPr>
            <w:tcW w:w="1450" w:type="dxa"/>
          </w:tcPr>
          <w:p w14:paraId="53D52807" w14:textId="77777777" w:rsidR="00F6094E" w:rsidRPr="006B24AD"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Asistente de la Secretaría Administrativa</w:t>
            </w:r>
          </w:p>
        </w:tc>
        <w:tc>
          <w:tcPr>
            <w:tcW w:w="1424" w:type="dxa"/>
          </w:tcPr>
          <w:p w14:paraId="336D78CC" w14:textId="77777777" w:rsidR="00F6094E" w:rsidRPr="006B24AD" w:rsidRDefault="00F6094E" w:rsidP="00F609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L.C.P Pamela Del Carmen Ramos García</w:t>
            </w:r>
          </w:p>
        </w:tc>
        <w:tc>
          <w:tcPr>
            <w:tcW w:w="1410" w:type="dxa"/>
          </w:tcPr>
          <w:p w14:paraId="09C0054D" w14:textId="77777777" w:rsidR="00F6094E" w:rsidRDefault="00F6094E" w:rsidP="005925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8 horas</w:t>
            </w:r>
          </w:p>
          <w:p w14:paraId="269810A0" w14:textId="77777777" w:rsidR="00F6094E" w:rsidRPr="006B24AD" w:rsidRDefault="00F6094E" w:rsidP="005925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De 9:00 a 17:00 horas</w:t>
            </w:r>
          </w:p>
        </w:tc>
      </w:tr>
      <w:tr w:rsidR="0059259D" w14:paraId="4B95A865" w14:textId="77777777" w:rsidTr="008548AE">
        <w:tc>
          <w:tcPr>
            <w:cnfStyle w:val="001000000000" w:firstRow="0" w:lastRow="0" w:firstColumn="1" w:lastColumn="0" w:oddVBand="0" w:evenVBand="0" w:oddHBand="0" w:evenHBand="0" w:firstRowFirstColumn="0" w:firstRowLastColumn="0" w:lastRowFirstColumn="0" w:lastRowLastColumn="0"/>
            <w:tcW w:w="1615" w:type="dxa"/>
          </w:tcPr>
          <w:p w14:paraId="6AA9CAFE" w14:textId="77777777" w:rsidR="0059259D" w:rsidRDefault="008548AE" w:rsidP="00F6094E">
            <w:pPr>
              <w:autoSpaceDE w:val="0"/>
              <w:autoSpaceDN w:val="0"/>
              <w:adjustRightInd w:val="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Responsable del área de correspondencia</w:t>
            </w:r>
          </w:p>
        </w:tc>
        <w:tc>
          <w:tcPr>
            <w:tcW w:w="1542" w:type="dxa"/>
          </w:tcPr>
          <w:p w14:paraId="0EDD71BB" w14:textId="77777777" w:rsidR="0059259D" w:rsidRDefault="008548AE"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Recibir y enviar la correspondencia del CCGS</w:t>
            </w:r>
          </w:p>
        </w:tc>
        <w:tc>
          <w:tcPr>
            <w:tcW w:w="1905" w:type="dxa"/>
          </w:tcPr>
          <w:p w14:paraId="6060C549" w14:textId="77777777" w:rsidR="0059259D" w:rsidRPr="00BC53E7" w:rsidRDefault="008548AE"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6"/>
                <w:szCs w:val="22"/>
                <w:lang w:val="es-MX" w:eastAsia="en-US"/>
              </w:rPr>
            </w:pPr>
            <w:r w:rsidRPr="00BC53E7">
              <w:rPr>
                <w:rFonts w:ascii="Cambria" w:eastAsiaTheme="minorHAnsi" w:hAnsi="Cambria" w:cs="Cambria"/>
                <w:sz w:val="16"/>
                <w:szCs w:val="22"/>
                <w:lang w:val="es-MX" w:eastAsia="en-US"/>
              </w:rPr>
              <w:t>L</w:t>
            </w:r>
            <w:r>
              <w:rPr>
                <w:rFonts w:ascii="Cambria" w:eastAsiaTheme="minorHAnsi" w:hAnsi="Cambria" w:cs="Cambria"/>
                <w:sz w:val="16"/>
                <w:szCs w:val="22"/>
                <w:lang w:val="es-MX" w:eastAsia="en-US"/>
              </w:rPr>
              <w:t xml:space="preserve">o señalado en el Artículo 28 y 29 </w:t>
            </w:r>
            <w:r w:rsidRPr="00BC53E7">
              <w:rPr>
                <w:rFonts w:ascii="Cambria" w:eastAsiaTheme="minorHAnsi" w:hAnsi="Cambria" w:cs="Cambria"/>
                <w:sz w:val="16"/>
                <w:szCs w:val="22"/>
                <w:lang w:val="es-MX" w:eastAsia="en-US"/>
              </w:rPr>
              <w:t>de la Ley de Archivos para el Estado de Tabasco</w:t>
            </w:r>
          </w:p>
        </w:tc>
        <w:tc>
          <w:tcPr>
            <w:tcW w:w="1450" w:type="dxa"/>
          </w:tcPr>
          <w:p w14:paraId="7B7D5DC1" w14:textId="77777777" w:rsidR="0059259D" w:rsidRDefault="008548AE"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Secretaria Particular</w:t>
            </w:r>
          </w:p>
        </w:tc>
        <w:tc>
          <w:tcPr>
            <w:tcW w:w="1424" w:type="dxa"/>
          </w:tcPr>
          <w:p w14:paraId="1382A5F5" w14:textId="77777777" w:rsidR="0059259D" w:rsidRDefault="008548AE"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Lic. Cindy Tello Berezaluce</w:t>
            </w:r>
          </w:p>
        </w:tc>
        <w:tc>
          <w:tcPr>
            <w:tcW w:w="1410" w:type="dxa"/>
          </w:tcPr>
          <w:p w14:paraId="162570C3" w14:textId="77777777" w:rsidR="008548AE" w:rsidRDefault="008548AE" w:rsidP="008548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8 horas</w:t>
            </w:r>
          </w:p>
          <w:p w14:paraId="3563AAA1" w14:textId="77777777" w:rsidR="0059259D" w:rsidRDefault="008548AE" w:rsidP="008548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De 9:00 a 17:00 horas</w:t>
            </w:r>
          </w:p>
        </w:tc>
      </w:tr>
      <w:tr w:rsidR="008548AE" w14:paraId="22CA4F08" w14:textId="77777777" w:rsidTr="0085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76A1697" w14:textId="77777777" w:rsidR="008548AE" w:rsidRPr="006B24AD" w:rsidRDefault="008548AE" w:rsidP="008548AE">
            <w:pPr>
              <w:autoSpaceDE w:val="0"/>
              <w:autoSpaceDN w:val="0"/>
              <w:adjustRightInd w:val="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 xml:space="preserve">Responsable de Archivo de </w:t>
            </w:r>
            <w:r w:rsidR="00C01D89">
              <w:rPr>
                <w:rFonts w:ascii="Cambria" w:eastAsiaTheme="minorHAnsi" w:hAnsi="Cambria" w:cs="Cambria"/>
                <w:sz w:val="18"/>
                <w:szCs w:val="22"/>
                <w:lang w:val="es-MX" w:eastAsia="en-US"/>
              </w:rPr>
              <w:t>Trá</w:t>
            </w:r>
            <w:r>
              <w:rPr>
                <w:rFonts w:ascii="Cambria" w:eastAsiaTheme="minorHAnsi" w:hAnsi="Cambria" w:cs="Cambria"/>
                <w:sz w:val="18"/>
                <w:szCs w:val="22"/>
                <w:lang w:val="es-MX" w:eastAsia="en-US"/>
              </w:rPr>
              <w:t>mite de la Unidad Jurídica</w:t>
            </w:r>
          </w:p>
        </w:tc>
        <w:tc>
          <w:tcPr>
            <w:tcW w:w="1542" w:type="dxa"/>
          </w:tcPr>
          <w:p w14:paraId="4BF167E9" w14:textId="77777777" w:rsidR="008548AE" w:rsidRPr="006B24AD"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Llevar el control de archivo de trámite de la Unidad Jurídica</w:t>
            </w:r>
          </w:p>
        </w:tc>
        <w:tc>
          <w:tcPr>
            <w:tcW w:w="1905" w:type="dxa"/>
          </w:tcPr>
          <w:p w14:paraId="072C334F" w14:textId="77777777" w:rsidR="008548AE" w:rsidRPr="006B24AD"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sidRPr="00BC53E7">
              <w:rPr>
                <w:rFonts w:ascii="Cambria" w:eastAsiaTheme="minorHAnsi" w:hAnsi="Cambria" w:cs="Cambria"/>
                <w:sz w:val="16"/>
                <w:szCs w:val="22"/>
                <w:lang w:val="es-MX" w:eastAsia="en-US"/>
              </w:rPr>
              <w:t>L</w:t>
            </w:r>
            <w:r>
              <w:rPr>
                <w:rFonts w:ascii="Cambria" w:eastAsiaTheme="minorHAnsi" w:hAnsi="Cambria" w:cs="Cambria"/>
                <w:sz w:val="16"/>
                <w:szCs w:val="22"/>
                <w:lang w:val="es-MX" w:eastAsia="en-US"/>
              </w:rPr>
              <w:t xml:space="preserve">o señalado en el Artículo 29 </w:t>
            </w:r>
            <w:r w:rsidRPr="00BC53E7">
              <w:rPr>
                <w:rFonts w:ascii="Cambria" w:eastAsiaTheme="minorHAnsi" w:hAnsi="Cambria" w:cs="Cambria"/>
                <w:sz w:val="16"/>
                <w:szCs w:val="22"/>
                <w:lang w:val="es-MX" w:eastAsia="en-US"/>
              </w:rPr>
              <w:t>de la Ley de Archivos para el Estado de Tabasco</w:t>
            </w:r>
          </w:p>
        </w:tc>
        <w:tc>
          <w:tcPr>
            <w:tcW w:w="1450" w:type="dxa"/>
          </w:tcPr>
          <w:p w14:paraId="45B91320" w14:textId="77777777" w:rsidR="008548AE" w:rsidRPr="006B24AD"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Titular de la Unidad Jurídica</w:t>
            </w:r>
          </w:p>
        </w:tc>
        <w:tc>
          <w:tcPr>
            <w:tcW w:w="1424" w:type="dxa"/>
          </w:tcPr>
          <w:p w14:paraId="681F79A8" w14:textId="77777777" w:rsidR="008548AE" w:rsidRPr="006B24AD"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Mtra. Florecita Frey Jiménez</w:t>
            </w:r>
          </w:p>
        </w:tc>
        <w:tc>
          <w:tcPr>
            <w:tcW w:w="1410" w:type="dxa"/>
          </w:tcPr>
          <w:p w14:paraId="1A8B035E" w14:textId="77777777" w:rsidR="008548AE" w:rsidRDefault="008548AE" w:rsidP="008548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8 horas</w:t>
            </w:r>
          </w:p>
          <w:p w14:paraId="620CDEC0" w14:textId="77777777" w:rsidR="008548AE" w:rsidRPr="006B24AD" w:rsidRDefault="008548AE" w:rsidP="008548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8"/>
                <w:szCs w:val="22"/>
                <w:lang w:val="es-MX" w:eastAsia="en-US"/>
              </w:rPr>
            </w:pPr>
            <w:r>
              <w:rPr>
                <w:rFonts w:ascii="Cambria" w:eastAsiaTheme="minorHAnsi" w:hAnsi="Cambria" w:cs="Cambria"/>
                <w:sz w:val="18"/>
                <w:szCs w:val="22"/>
                <w:lang w:val="es-MX" w:eastAsia="en-US"/>
              </w:rPr>
              <w:t>De 9:00 a 17:00 horas</w:t>
            </w:r>
          </w:p>
        </w:tc>
      </w:tr>
    </w:tbl>
    <w:p w14:paraId="4646B33B" w14:textId="77777777" w:rsidR="0003783D" w:rsidRDefault="0003783D" w:rsidP="0005479B">
      <w:pPr>
        <w:autoSpaceDE w:val="0"/>
        <w:autoSpaceDN w:val="0"/>
        <w:adjustRightInd w:val="0"/>
        <w:ind w:left="708"/>
        <w:rPr>
          <w:rFonts w:ascii="Cambria" w:eastAsiaTheme="minorHAnsi" w:hAnsi="Cambria" w:cs="Cambria"/>
          <w:b/>
          <w:sz w:val="22"/>
          <w:szCs w:val="22"/>
          <w:lang w:val="es-MX" w:eastAsia="en-US"/>
        </w:rPr>
      </w:pPr>
    </w:p>
    <w:p w14:paraId="2156C9A8" w14:textId="77777777" w:rsidR="00845BDC" w:rsidRDefault="00845BDC" w:rsidP="0005479B">
      <w:pPr>
        <w:autoSpaceDE w:val="0"/>
        <w:autoSpaceDN w:val="0"/>
        <w:adjustRightInd w:val="0"/>
        <w:ind w:left="708"/>
        <w:rPr>
          <w:rFonts w:ascii="Cambria" w:eastAsiaTheme="minorHAnsi" w:hAnsi="Cambria" w:cs="Cambria"/>
          <w:b/>
          <w:sz w:val="22"/>
          <w:szCs w:val="22"/>
          <w:lang w:val="es-MX" w:eastAsia="en-US"/>
        </w:rPr>
      </w:pPr>
    </w:p>
    <w:p w14:paraId="1983091A" w14:textId="77777777" w:rsidR="00845BDC" w:rsidRDefault="00845BDC" w:rsidP="0005479B">
      <w:pPr>
        <w:autoSpaceDE w:val="0"/>
        <w:autoSpaceDN w:val="0"/>
        <w:adjustRightInd w:val="0"/>
        <w:ind w:left="708"/>
        <w:rPr>
          <w:rFonts w:ascii="Cambria" w:eastAsiaTheme="minorHAnsi" w:hAnsi="Cambria" w:cs="Cambria"/>
          <w:b/>
          <w:sz w:val="22"/>
          <w:szCs w:val="22"/>
          <w:lang w:val="es-MX" w:eastAsia="en-US"/>
        </w:rPr>
      </w:pPr>
    </w:p>
    <w:p w14:paraId="5300E078" w14:textId="77777777" w:rsidR="006F2EBD" w:rsidRPr="006F2EBD" w:rsidRDefault="006F2EBD" w:rsidP="006F2EBD">
      <w:pPr>
        <w:pStyle w:val="Prrafodelista"/>
        <w:numPr>
          <w:ilvl w:val="0"/>
          <w:numId w:val="32"/>
        </w:numPr>
        <w:autoSpaceDE w:val="0"/>
        <w:autoSpaceDN w:val="0"/>
        <w:adjustRightInd w:val="0"/>
        <w:rPr>
          <w:rFonts w:ascii="Cambria" w:eastAsiaTheme="minorHAnsi" w:hAnsi="Cambria" w:cs="Cambria"/>
          <w:b/>
          <w:vanish/>
          <w:sz w:val="22"/>
          <w:szCs w:val="22"/>
          <w:lang w:val="es-MX" w:eastAsia="en-US"/>
        </w:rPr>
      </w:pPr>
    </w:p>
    <w:p w14:paraId="63B03402" w14:textId="77777777" w:rsidR="006F2EBD" w:rsidRPr="006F2EBD" w:rsidRDefault="006F2EBD" w:rsidP="006F2EBD">
      <w:pPr>
        <w:pStyle w:val="Prrafodelista"/>
        <w:numPr>
          <w:ilvl w:val="1"/>
          <w:numId w:val="32"/>
        </w:numPr>
        <w:autoSpaceDE w:val="0"/>
        <w:autoSpaceDN w:val="0"/>
        <w:adjustRightInd w:val="0"/>
        <w:rPr>
          <w:rFonts w:ascii="Cambria" w:eastAsiaTheme="minorHAnsi" w:hAnsi="Cambria" w:cs="Cambria"/>
          <w:b/>
          <w:vanish/>
          <w:sz w:val="22"/>
          <w:szCs w:val="22"/>
          <w:lang w:val="es-MX" w:eastAsia="en-US"/>
        </w:rPr>
      </w:pPr>
    </w:p>
    <w:p w14:paraId="79C81773" w14:textId="77777777" w:rsidR="006F2EBD" w:rsidRPr="006F2EBD" w:rsidRDefault="006F2EBD" w:rsidP="006F2EBD">
      <w:pPr>
        <w:pStyle w:val="Prrafodelista"/>
        <w:numPr>
          <w:ilvl w:val="1"/>
          <w:numId w:val="32"/>
        </w:numPr>
        <w:autoSpaceDE w:val="0"/>
        <w:autoSpaceDN w:val="0"/>
        <w:adjustRightInd w:val="0"/>
        <w:rPr>
          <w:rFonts w:ascii="Cambria" w:eastAsiaTheme="minorHAnsi" w:hAnsi="Cambria" w:cs="Cambria"/>
          <w:b/>
          <w:vanish/>
          <w:sz w:val="22"/>
          <w:szCs w:val="22"/>
          <w:lang w:val="es-MX" w:eastAsia="en-US"/>
        </w:rPr>
      </w:pPr>
    </w:p>
    <w:p w14:paraId="0C38981B" w14:textId="77777777" w:rsidR="006F2EBD" w:rsidRPr="006F2EBD" w:rsidRDefault="006F2EBD" w:rsidP="006F2EBD">
      <w:pPr>
        <w:pStyle w:val="Prrafodelista"/>
        <w:numPr>
          <w:ilvl w:val="1"/>
          <w:numId w:val="32"/>
        </w:numPr>
        <w:autoSpaceDE w:val="0"/>
        <w:autoSpaceDN w:val="0"/>
        <w:adjustRightInd w:val="0"/>
        <w:rPr>
          <w:rFonts w:ascii="Cambria" w:eastAsiaTheme="minorHAnsi" w:hAnsi="Cambria" w:cs="Cambria"/>
          <w:b/>
          <w:vanish/>
          <w:sz w:val="22"/>
          <w:szCs w:val="22"/>
          <w:lang w:val="es-MX" w:eastAsia="en-US"/>
        </w:rPr>
      </w:pPr>
    </w:p>
    <w:p w14:paraId="72300B10" w14:textId="77777777" w:rsidR="006F2EBD" w:rsidRPr="006F2EBD" w:rsidRDefault="006F2EBD" w:rsidP="006F2EBD">
      <w:pPr>
        <w:pStyle w:val="Prrafodelista"/>
        <w:numPr>
          <w:ilvl w:val="1"/>
          <w:numId w:val="32"/>
        </w:numPr>
        <w:autoSpaceDE w:val="0"/>
        <w:autoSpaceDN w:val="0"/>
        <w:adjustRightInd w:val="0"/>
        <w:rPr>
          <w:rFonts w:ascii="Cambria" w:eastAsiaTheme="minorHAnsi" w:hAnsi="Cambria" w:cs="Cambria"/>
          <w:b/>
          <w:vanish/>
          <w:sz w:val="22"/>
          <w:szCs w:val="22"/>
          <w:lang w:val="es-MX" w:eastAsia="en-US"/>
        </w:rPr>
      </w:pPr>
    </w:p>
    <w:p w14:paraId="38255B0D" w14:textId="77777777" w:rsidR="006F2EBD" w:rsidRPr="006F2EBD" w:rsidRDefault="006F2EBD" w:rsidP="006F2EBD">
      <w:pPr>
        <w:pStyle w:val="Prrafodelista"/>
        <w:numPr>
          <w:ilvl w:val="2"/>
          <w:numId w:val="32"/>
        </w:numPr>
        <w:autoSpaceDE w:val="0"/>
        <w:autoSpaceDN w:val="0"/>
        <w:adjustRightInd w:val="0"/>
        <w:rPr>
          <w:rFonts w:ascii="Cambria" w:eastAsiaTheme="minorHAnsi" w:hAnsi="Cambria" w:cs="Cambria"/>
          <w:b/>
          <w:vanish/>
          <w:sz w:val="22"/>
          <w:szCs w:val="22"/>
          <w:lang w:val="es-MX" w:eastAsia="en-US"/>
        </w:rPr>
      </w:pPr>
    </w:p>
    <w:p w14:paraId="0C22CD7B" w14:textId="77777777" w:rsidR="006F2EBD" w:rsidRPr="006F2EBD" w:rsidRDefault="006F2EBD" w:rsidP="006F2EBD">
      <w:pPr>
        <w:pStyle w:val="Prrafodelista"/>
        <w:numPr>
          <w:ilvl w:val="2"/>
          <w:numId w:val="32"/>
        </w:numPr>
        <w:autoSpaceDE w:val="0"/>
        <w:autoSpaceDN w:val="0"/>
        <w:adjustRightInd w:val="0"/>
        <w:rPr>
          <w:rFonts w:ascii="Cambria" w:eastAsiaTheme="minorHAnsi" w:hAnsi="Cambria" w:cs="Cambria"/>
          <w:b/>
          <w:vanish/>
          <w:sz w:val="22"/>
          <w:szCs w:val="22"/>
          <w:lang w:val="es-MX" w:eastAsia="en-US"/>
        </w:rPr>
      </w:pPr>
    </w:p>
    <w:p w14:paraId="2E318D4D" w14:textId="77777777" w:rsidR="006F2EBD" w:rsidRPr="006F2EBD" w:rsidRDefault="006F2EBD" w:rsidP="006F2EBD">
      <w:pPr>
        <w:pStyle w:val="Prrafodelista"/>
        <w:numPr>
          <w:ilvl w:val="2"/>
          <w:numId w:val="32"/>
        </w:numPr>
        <w:autoSpaceDE w:val="0"/>
        <w:autoSpaceDN w:val="0"/>
        <w:adjustRightInd w:val="0"/>
        <w:rPr>
          <w:rFonts w:ascii="Cambria" w:eastAsiaTheme="minorHAnsi" w:hAnsi="Cambria" w:cs="Cambria"/>
          <w:b/>
          <w:vanish/>
          <w:sz w:val="22"/>
          <w:szCs w:val="22"/>
          <w:lang w:val="es-MX" w:eastAsia="en-US"/>
        </w:rPr>
      </w:pPr>
    </w:p>
    <w:p w14:paraId="3E067D7E" w14:textId="77777777" w:rsidR="006F2EBD" w:rsidRPr="006F2EBD" w:rsidRDefault="006F2EBD" w:rsidP="006F2EBD">
      <w:pPr>
        <w:pStyle w:val="Prrafodelista"/>
        <w:numPr>
          <w:ilvl w:val="2"/>
          <w:numId w:val="32"/>
        </w:numPr>
        <w:autoSpaceDE w:val="0"/>
        <w:autoSpaceDN w:val="0"/>
        <w:adjustRightInd w:val="0"/>
        <w:rPr>
          <w:rFonts w:ascii="Cambria" w:eastAsiaTheme="minorHAnsi" w:hAnsi="Cambria" w:cs="Cambria"/>
          <w:b/>
          <w:vanish/>
          <w:sz w:val="22"/>
          <w:szCs w:val="22"/>
          <w:lang w:val="es-MX" w:eastAsia="en-US"/>
        </w:rPr>
      </w:pPr>
    </w:p>
    <w:p w14:paraId="1A091F4C" w14:textId="77777777" w:rsidR="006F2EBD" w:rsidRPr="006F2EBD" w:rsidRDefault="006F2EBD" w:rsidP="006F2EBD">
      <w:pPr>
        <w:pStyle w:val="Prrafodelista"/>
        <w:numPr>
          <w:ilvl w:val="3"/>
          <w:numId w:val="32"/>
        </w:numPr>
        <w:autoSpaceDE w:val="0"/>
        <w:autoSpaceDN w:val="0"/>
        <w:adjustRightInd w:val="0"/>
        <w:rPr>
          <w:rFonts w:ascii="Cambria" w:eastAsiaTheme="minorHAnsi" w:hAnsi="Cambria" w:cs="Cambria"/>
          <w:b/>
          <w:vanish/>
          <w:sz w:val="22"/>
          <w:szCs w:val="22"/>
          <w:lang w:val="es-MX" w:eastAsia="en-US"/>
        </w:rPr>
      </w:pPr>
    </w:p>
    <w:p w14:paraId="6B0255E3" w14:textId="143303F4" w:rsidR="00B51E82" w:rsidRPr="00C37CDB" w:rsidRDefault="004E5F0F" w:rsidP="004E5F0F">
      <w:pPr>
        <w:autoSpaceDE w:val="0"/>
        <w:autoSpaceDN w:val="0"/>
        <w:adjustRightInd w:val="0"/>
        <w:ind w:left="1418" w:hanging="709"/>
        <w:jc w:val="both"/>
        <w:rPr>
          <w:rFonts w:eastAsiaTheme="minorHAnsi" w:cs="Cambria"/>
          <w:lang w:val="es-MX" w:eastAsia="en-US"/>
        </w:rPr>
      </w:pPr>
      <w:r w:rsidRPr="00C37CDB">
        <w:rPr>
          <w:rFonts w:eastAsiaTheme="minorHAnsi" w:cs="Cambria"/>
          <w:b/>
          <w:lang w:val="es-MX" w:eastAsia="en-US"/>
        </w:rPr>
        <w:t xml:space="preserve">1.4.5.2 </w:t>
      </w:r>
      <w:r w:rsidR="0005479B" w:rsidRPr="00C37CDB">
        <w:rPr>
          <w:rFonts w:eastAsiaTheme="minorHAnsi" w:cs="Cambria"/>
          <w:b/>
          <w:lang w:val="es-MX" w:eastAsia="en-US"/>
        </w:rPr>
        <w:t>Recursos Materiales:</w:t>
      </w:r>
      <w:r w:rsidR="0005479B" w:rsidRPr="00C37CDB">
        <w:rPr>
          <w:rFonts w:eastAsiaTheme="minorHAnsi" w:cs="Cambria"/>
          <w:lang w:val="es-MX" w:eastAsia="en-US"/>
        </w:rPr>
        <w:t xml:space="preserve"> Los recursos materiales necesarios para la implementación del</w:t>
      </w:r>
      <w:r w:rsidRPr="00C37CDB">
        <w:rPr>
          <w:rFonts w:eastAsiaTheme="minorHAnsi" w:cs="Cambria"/>
          <w:lang w:val="es-MX" w:eastAsia="en-US"/>
        </w:rPr>
        <w:t xml:space="preserve"> sistema de archivos y</w:t>
      </w:r>
      <w:r w:rsidR="0005479B" w:rsidRPr="00C37CDB">
        <w:rPr>
          <w:rFonts w:eastAsiaTheme="minorHAnsi" w:cs="Cambria"/>
          <w:lang w:val="es-MX" w:eastAsia="en-US"/>
        </w:rPr>
        <w:t xml:space="preserve"> PADA del CCGS, son para la implementación de un espacio</w:t>
      </w:r>
      <w:r w:rsidR="0003783D" w:rsidRPr="00C37CDB">
        <w:rPr>
          <w:rFonts w:eastAsiaTheme="minorHAnsi" w:cs="Cambria"/>
          <w:lang w:val="es-MX" w:eastAsia="en-US"/>
        </w:rPr>
        <w:t xml:space="preserve"> de almacenamiento con el mobiliario adecuado</w:t>
      </w:r>
      <w:r w:rsidRPr="00C37CDB">
        <w:rPr>
          <w:rFonts w:eastAsiaTheme="minorHAnsi" w:cs="Cambria"/>
          <w:lang w:val="es-MX" w:eastAsia="en-US"/>
        </w:rPr>
        <w:t xml:space="preserve"> para el archivo de concentración, sin </w:t>
      </w:r>
      <w:r w:rsidR="00A66989" w:rsidRPr="00C37CDB">
        <w:rPr>
          <w:rFonts w:eastAsiaTheme="minorHAnsi" w:cs="Cambria"/>
          <w:lang w:val="es-MX" w:eastAsia="en-US"/>
        </w:rPr>
        <w:t>embargo,</w:t>
      </w:r>
      <w:r w:rsidRPr="00C37CDB">
        <w:rPr>
          <w:rFonts w:eastAsiaTheme="minorHAnsi" w:cs="Cambria"/>
          <w:lang w:val="es-MX" w:eastAsia="en-US"/>
        </w:rPr>
        <w:t xml:space="preserve"> la posibilidad de que se cumplan con los requerimientos siguientes </w:t>
      </w:r>
      <w:bookmarkStart w:id="0" w:name="_Hlk70505890"/>
      <w:r w:rsidRPr="00C37CDB">
        <w:rPr>
          <w:rFonts w:eastAsiaTheme="minorHAnsi" w:cs="Cambria"/>
          <w:lang w:val="es-MX" w:eastAsia="en-US"/>
        </w:rPr>
        <w:t>dependerá de la disponibilidad presupuestal del CCGS</w:t>
      </w:r>
      <w:bookmarkEnd w:id="0"/>
      <w:r w:rsidRPr="00C37CDB">
        <w:rPr>
          <w:rFonts w:eastAsiaTheme="minorHAnsi" w:cs="Cambria"/>
          <w:lang w:val="es-MX" w:eastAsia="en-US"/>
        </w:rPr>
        <w:t>.</w:t>
      </w:r>
      <w:r w:rsidR="0003783D" w:rsidRPr="00C37CDB">
        <w:rPr>
          <w:rFonts w:eastAsiaTheme="minorHAnsi" w:cs="Cambria"/>
          <w:lang w:val="es-MX" w:eastAsia="en-US"/>
        </w:rPr>
        <w:t xml:space="preserve"> </w:t>
      </w:r>
      <w:r w:rsidR="006974FD" w:rsidRPr="00C37CDB">
        <w:rPr>
          <w:rFonts w:eastAsiaTheme="minorHAnsi" w:cs="Cambria"/>
          <w:lang w:val="es-MX" w:eastAsia="en-US"/>
        </w:rPr>
        <w:t>La figura 3 muestra</w:t>
      </w:r>
      <w:r w:rsidR="0003783D" w:rsidRPr="00C37CDB">
        <w:rPr>
          <w:rFonts w:eastAsiaTheme="minorHAnsi" w:cs="Cambria"/>
          <w:lang w:val="es-MX" w:eastAsia="en-US"/>
        </w:rPr>
        <w:t xml:space="preserve"> las necesidades de los materiales y mobiliarios.</w:t>
      </w:r>
    </w:p>
    <w:p w14:paraId="53A5D6E8" w14:textId="77777777" w:rsidR="0003783D" w:rsidRPr="00C37CDB" w:rsidRDefault="0003783D" w:rsidP="0005479B">
      <w:pPr>
        <w:autoSpaceDE w:val="0"/>
        <w:autoSpaceDN w:val="0"/>
        <w:adjustRightInd w:val="0"/>
        <w:ind w:left="708"/>
        <w:rPr>
          <w:rFonts w:eastAsiaTheme="minorHAnsi" w:cs="Cambria"/>
          <w:lang w:val="es-MX" w:eastAsia="en-US"/>
        </w:rPr>
      </w:pPr>
    </w:p>
    <w:p w14:paraId="1C325C6C" w14:textId="4DC0E4D4" w:rsidR="0003783D" w:rsidRPr="00C37CDB" w:rsidRDefault="006974FD" w:rsidP="006974FD">
      <w:pPr>
        <w:autoSpaceDE w:val="0"/>
        <w:autoSpaceDN w:val="0"/>
        <w:adjustRightInd w:val="0"/>
        <w:rPr>
          <w:rFonts w:eastAsiaTheme="minorHAnsi" w:cs="Cambria"/>
          <w:lang w:val="es-MX" w:eastAsia="en-US"/>
        </w:rPr>
      </w:pPr>
      <w:r w:rsidRPr="00C37CDB">
        <w:rPr>
          <w:rFonts w:eastAsiaTheme="minorHAnsi" w:cs="Cambria"/>
          <w:lang w:val="es-MX" w:eastAsia="en-US"/>
        </w:rPr>
        <w:t xml:space="preserve">Figura 3.- Recursos materiales y equipos para la implementación </w:t>
      </w:r>
      <w:r w:rsidR="004E5F0F" w:rsidRPr="00C37CDB">
        <w:rPr>
          <w:rFonts w:eastAsiaTheme="minorHAnsi" w:cs="Cambria"/>
          <w:lang w:val="es-MX" w:eastAsia="en-US"/>
        </w:rPr>
        <w:t xml:space="preserve">del sistema de archivos y </w:t>
      </w:r>
      <w:r w:rsidRPr="00C37CDB">
        <w:rPr>
          <w:rFonts w:eastAsiaTheme="minorHAnsi" w:cs="Cambria"/>
          <w:lang w:val="es-MX" w:eastAsia="en-US"/>
        </w:rPr>
        <w:t>el PADA.</w:t>
      </w:r>
    </w:p>
    <w:p w14:paraId="5310626A" w14:textId="77777777" w:rsidR="0003783D" w:rsidRDefault="0003783D" w:rsidP="0005479B">
      <w:pPr>
        <w:autoSpaceDE w:val="0"/>
        <w:autoSpaceDN w:val="0"/>
        <w:adjustRightInd w:val="0"/>
        <w:ind w:left="708"/>
        <w:rPr>
          <w:rFonts w:ascii="Cambria" w:eastAsiaTheme="minorHAnsi" w:hAnsi="Cambria" w:cs="Cambria"/>
          <w:sz w:val="22"/>
          <w:szCs w:val="22"/>
          <w:lang w:val="es-MX" w:eastAsia="en-US"/>
        </w:rPr>
      </w:pPr>
    </w:p>
    <w:tbl>
      <w:tblPr>
        <w:tblStyle w:val="Tablaconcuadrcula4-nfasis6"/>
        <w:tblW w:w="0" w:type="auto"/>
        <w:tblLook w:val="04A0" w:firstRow="1" w:lastRow="0" w:firstColumn="1" w:lastColumn="0" w:noHBand="0" w:noVBand="1"/>
      </w:tblPr>
      <w:tblGrid>
        <w:gridCol w:w="1129"/>
        <w:gridCol w:w="3543"/>
        <w:gridCol w:w="2337"/>
        <w:gridCol w:w="2337"/>
      </w:tblGrid>
      <w:tr w:rsidR="0003783D" w14:paraId="5405380A" w14:textId="77777777" w:rsidTr="0003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69C6BC7" w14:textId="77777777" w:rsidR="0003783D" w:rsidRDefault="0003783D" w:rsidP="0003783D">
            <w:pPr>
              <w:autoSpaceDE w:val="0"/>
              <w:autoSpaceDN w:val="0"/>
              <w:adjustRightInd w:val="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Cantidad</w:t>
            </w:r>
          </w:p>
        </w:tc>
        <w:tc>
          <w:tcPr>
            <w:tcW w:w="3543" w:type="dxa"/>
          </w:tcPr>
          <w:p w14:paraId="29DF8105" w14:textId="77777777" w:rsidR="0003783D" w:rsidRDefault="0003783D" w:rsidP="0003783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Material</w:t>
            </w:r>
          </w:p>
        </w:tc>
        <w:tc>
          <w:tcPr>
            <w:tcW w:w="2337" w:type="dxa"/>
          </w:tcPr>
          <w:p w14:paraId="7E655A7B" w14:textId="77777777" w:rsidR="0003783D" w:rsidRDefault="0003783D" w:rsidP="0003783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Costo Unitario</w:t>
            </w:r>
          </w:p>
        </w:tc>
        <w:tc>
          <w:tcPr>
            <w:tcW w:w="2337" w:type="dxa"/>
          </w:tcPr>
          <w:p w14:paraId="114D0D55" w14:textId="77777777" w:rsidR="0003783D" w:rsidRDefault="0003783D" w:rsidP="0003783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Total</w:t>
            </w:r>
          </w:p>
        </w:tc>
      </w:tr>
      <w:tr w:rsidR="0003783D" w14:paraId="15A74BEB" w14:textId="77777777" w:rsidTr="0003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743C061" w14:textId="77777777" w:rsidR="0003783D" w:rsidRDefault="0003783D" w:rsidP="0003783D">
            <w:pPr>
              <w:autoSpaceDE w:val="0"/>
              <w:autoSpaceDN w:val="0"/>
              <w:adjustRightInd w:val="0"/>
              <w:jc w:val="center"/>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4</w:t>
            </w:r>
          </w:p>
        </w:tc>
        <w:tc>
          <w:tcPr>
            <w:tcW w:w="3543" w:type="dxa"/>
          </w:tcPr>
          <w:p w14:paraId="2D3846E5" w14:textId="77777777" w:rsidR="0003783D" w:rsidRDefault="0003783D" w:rsidP="000378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Estantes metálicos</w:t>
            </w:r>
          </w:p>
        </w:tc>
        <w:tc>
          <w:tcPr>
            <w:tcW w:w="2337" w:type="dxa"/>
          </w:tcPr>
          <w:p w14:paraId="63048A1E" w14:textId="77777777" w:rsidR="0003783D" w:rsidRDefault="0003783D"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$2,300.00</w:t>
            </w:r>
          </w:p>
        </w:tc>
        <w:tc>
          <w:tcPr>
            <w:tcW w:w="2337" w:type="dxa"/>
          </w:tcPr>
          <w:p w14:paraId="40339350" w14:textId="77777777" w:rsidR="0003783D" w:rsidRDefault="0003783D"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$9,200.00</w:t>
            </w:r>
          </w:p>
        </w:tc>
      </w:tr>
      <w:tr w:rsidR="0003783D" w14:paraId="575AC75D" w14:textId="77777777" w:rsidTr="0003783D">
        <w:tc>
          <w:tcPr>
            <w:cnfStyle w:val="001000000000" w:firstRow="0" w:lastRow="0" w:firstColumn="1" w:lastColumn="0" w:oddVBand="0" w:evenVBand="0" w:oddHBand="0" w:evenHBand="0" w:firstRowFirstColumn="0" w:firstRowLastColumn="0" w:lastRowFirstColumn="0" w:lastRowLastColumn="0"/>
            <w:tcW w:w="1129" w:type="dxa"/>
          </w:tcPr>
          <w:p w14:paraId="4E182068" w14:textId="77777777" w:rsidR="0003783D" w:rsidRDefault="0003783D" w:rsidP="0003783D">
            <w:pPr>
              <w:autoSpaceDE w:val="0"/>
              <w:autoSpaceDN w:val="0"/>
              <w:adjustRightInd w:val="0"/>
              <w:jc w:val="center"/>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1</w:t>
            </w:r>
          </w:p>
        </w:tc>
        <w:tc>
          <w:tcPr>
            <w:tcW w:w="3543" w:type="dxa"/>
          </w:tcPr>
          <w:p w14:paraId="0EA00BCD" w14:textId="77777777" w:rsidR="0003783D" w:rsidRDefault="0003783D" w:rsidP="00037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*Área para almacén</w:t>
            </w:r>
          </w:p>
        </w:tc>
        <w:tc>
          <w:tcPr>
            <w:tcW w:w="2337" w:type="dxa"/>
          </w:tcPr>
          <w:p w14:paraId="2CF17F08" w14:textId="77777777" w:rsidR="0003783D" w:rsidRDefault="0003783D"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$0.0</w:t>
            </w:r>
          </w:p>
        </w:tc>
        <w:tc>
          <w:tcPr>
            <w:tcW w:w="2337" w:type="dxa"/>
          </w:tcPr>
          <w:p w14:paraId="47A31B4A" w14:textId="77777777" w:rsidR="0003783D" w:rsidRDefault="0003783D"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$0.0</w:t>
            </w:r>
          </w:p>
        </w:tc>
      </w:tr>
      <w:tr w:rsidR="0003783D" w14:paraId="02A7F7CF" w14:textId="77777777" w:rsidTr="0003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09F20B0" w14:textId="77777777" w:rsidR="0003783D" w:rsidRDefault="0003783D" w:rsidP="0003783D">
            <w:pPr>
              <w:autoSpaceDE w:val="0"/>
              <w:autoSpaceDN w:val="0"/>
              <w:adjustRightInd w:val="0"/>
              <w:jc w:val="center"/>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50</w:t>
            </w:r>
          </w:p>
        </w:tc>
        <w:tc>
          <w:tcPr>
            <w:tcW w:w="3543" w:type="dxa"/>
          </w:tcPr>
          <w:p w14:paraId="03B5DAFB" w14:textId="77777777" w:rsidR="0003783D" w:rsidRDefault="0003783D" w:rsidP="000378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Cajas de archivo muerto de plástico</w:t>
            </w:r>
          </w:p>
        </w:tc>
        <w:tc>
          <w:tcPr>
            <w:tcW w:w="2337" w:type="dxa"/>
          </w:tcPr>
          <w:p w14:paraId="729E76E5" w14:textId="77777777" w:rsidR="0003783D" w:rsidRDefault="0003783D"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$80.00</w:t>
            </w:r>
          </w:p>
        </w:tc>
        <w:tc>
          <w:tcPr>
            <w:tcW w:w="2337" w:type="dxa"/>
          </w:tcPr>
          <w:p w14:paraId="4444135F" w14:textId="77777777" w:rsidR="0003783D" w:rsidRDefault="0003783D"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$4,000.00</w:t>
            </w:r>
          </w:p>
        </w:tc>
      </w:tr>
      <w:tr w:rsidR="0003783D" w14:paraId="066081E1" w14:textId="77777777" w:rsidTr="0003783D">
        <w:tc>
          <w:tcPr>
            <w:cnfStyle w:val="001000000000" w:firstRow="0" w:lastRow="0" w:firstColumn="1" w:lastColumn="0" w:oddVBand="0" w:evenVBand="0" w:oddHBand="0" w:evenHBand="0" w:firstRowFirstColumn="0" w:firstRowLastColumn="0" w:lastRowFirstColumn="0" w:lastRowLastColumn="0"/>
            <w:tcW w:w="1129" w:type="dxa"/>
          </w:tcPr>
          <w:p w14:paraId="00DA80F1" w14:textId="77777777" w:rsidR="0003783D" w:rsidRDefault="0003783D" w:rsidP="0003783D">
            <w:pPr>
              <w:autoSpaceDE w:val="0"/>
              <w:autoSpaceDN w:val="0"/>
              <w:adjustRightInd w:val="0"/>
              <w:jc w:val="center"/>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lastRenderedPageBreak/>
              <w:t>1</w:t>
            </w:r>
          </w:p>
        </w:tc>
        <w:tc>
          <w:tcPr>
            <w:tcW w:w="3543" w:type="dxa"/>
          </w:tcPr>
          <w:p w14:paraId="59914EA1" w14:textId="77777777" w:rsidR="0003783D" w:rsidRDefault="0003783D" w:rsidP="00037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Hojas blancas caja</w:t>
            </w:r>
          </w:p>
        </w:tc>
        <w:tc>
          <w:tcPr>
            <w:tcW w:w="2337" w:type="dxa"/>
          </w:tcPr>
          <w:p w14:paraId="3682665A" w14:textId="77777777" w:rsidR="0003783D" w:rsidRDefault="0003783D"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$600.00</w:t>
            </w:r>
          </w:p>
        </w:tc>
        <w:tc>
          <w:tcPr>
            <w:tcW w:w="2337" w:type="dxa"/>
          </w:tcPr>
          <w:p w14:paraId="439D58B2" w14:textId="77777777" w:rsidR="0003783D" w:rsidRDefault="0003783D"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$600.00</w:t>
            </w:r>
          </w:p>
        </w:tc>
      </w:tr>
      <w:tr w:rsidR="0003783D" w14:paraId="183F9139" w14:textId="77777777" w:rsidTr="0003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F6346B7" w14:textId="77777777" w:rsidR="0003783D" w:rsidRDefault="0003783D" w:rsidP="0003783D">
            <w:pPr>
              <w:autoSpaceDE w:val="0"/>
              <w:autoSpaceDN w:val="0"/>
              <w:adjustRightInd w:val="0"/>
              <w:jc w:val="center"/>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3</w:t>
            </w:r>
          </w:p>
        </w:tc>
        <w:tc>
          <w:tcPr>
            <w:tcW w:w="3543" w:type="dxa"/>
          </w:tcPr>
          <w:p w14:paraId="5E9CBA3D" w14:textId="77777777" w:rsidR="0003783D" w:rsidRDefault="0003783D" w:rsidP="000378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Cinta Mas King Tape</w:t>
            </w:r>
          </w:p>
        </w:tc>
        <w:tc>
          <w:tcPr>
            <w:tcW w:w="2337" w:type="dxa"/>
          </w:tcPr>
          <w:p w14:paraId="3DA1953F" w14:textId="77777777" w:rsidR="0003783D" w:rsidRDefault="0003783D"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50.00</w:t>
            </w:r>
          </w:p>
        </w:tc>
        <w:tc>
          <w:tcPr>
            <w:tcW w:w="2337" w:type="dxa"/>
          </w:tcPr>
          <w:p w14:paraId="7AE7589E" w14:textId="77777777" w:rsidR="0003783D" w:rsidRDefault="0003783D"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$150.00</w:t>
            </w:r>
          </w:p>
        </w:tc>
      </w:tr>
      <w:tr w:rsidR="0003783D" w14:paraId="2BEAFA59" w14:textId="77777777" w:rsidTr="00EB5572">
        <w:tc>
          <w:tcPr>
            <w:cnfStyle w:val="001000000000" w:firstRow="0" w:lastRow="0" w:firstColumn="1" w:lastColumn="0" w:oddVBand="0" w:evenVBand="0" w:oddHBand="0" w:evenHBand="0" w:firstRowFirstColumn="0" w:firstRowLastColumn="0" w:lastRowFirstColumn="0" w:lastRowLastColumn="0"/>
            <w:tcW w:w="7009" w:type="dxa"/>
            <w:gridSpan w:val="3"/>
          </w:tcPr>
          <w:p w14:paraId="59B2F9DE" w14:textId="77777777" w:rsidR="0003783D" w:rsidRPr="0003783D" w:rsidRDefault="0003783D" w:rsidP="0003783D">
            <w:pPr>
              <w:autoSpaceDE w:val="0"/>
              <w:autoSpaceDN w:val="0"/>
              <w:adjustRightInd w:val="0"/>
              <w:rPr>
                <w:rFonts w:ascii="Cambria" w:eastAsiaTheme="minorHAnsi" w:hAnsi="Cambria" w:cs="Cambria"/>
                <w:b w:val="0"/>
                <w:sz w:val="22"/>
                <w:szCs w:val="22"/>
                <w:lang w:val="es-MX" w:eastAsia="en-US"/>
              </w:rPr>
            </w:pPr>
            <w:r>
              <w:rPr>
                <w:rFonts w:ascii="Cambria" w:eastAsiaTheme="minorHAnsi" w:hAnsi="Cambria" w:cs="Cambria"/>
                <w:b w:val="0"/>
                <w:sz w:val="22"/>
                <w:szCs w:val="22"/>
                <w:lang w:val="es-MX" w:eastAsia="en-US"/>
              </w:rPr>
              <w:t>*</w:t>
            </w:r>
            <w:r w:rsidRPr="0003783D">
              <w:rPr>
                <w:rFonts w:ascii="Cambria" w:eastAsiaTheme="minorHAnsi" w:hAnsi="Cambria" w:cs="Cambria"/>
                <w:b w:val="0"/>
                <w:sz w:val="22"/>
                <w:szCs w:val="22"/>
                <w:lang w:val="es-MX" w:eastAsia="en-US"/>
              </w:rPr>
              <w:t>Nota: Ya se cuenta con el espacio por eso no representa costo</w:t>
            </w:r>
          </w:p>
        </w:tc>
        <w:tc>
          <w:tcPr>
            <w:tcW w:w="2337" w:type="dxa"/>
          </w:tcPr>
          <w:p w14:paraId="4228A266" w14:textId="77777777" w:rsidR="0003783D" w:rsidRDefault="0003783D"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fldChar w:fldCharType="begin"/>
            </w:r>
            <w:r>
              <w:rPr>
                <w:rFonts w:ascii="Cambria" w:eastAsiaTheme="minorHAnsi" w:hAnsi="Cambria" w:cs="Cambria"/>
                <w:sz w:val="22"/>
                <w:szCs w:val="22"/>
                <w:lang w:val="es-MX" w:eastAsia="en-US"/>
              </w:rPr>
              <w:instrText xml:space="preserve"> =SUM(ABOVE) </w:instrText>
            </w:r>
            <w:r>
              <w:rPr>
                <w:rFonts w:ascii="Cambria" w:eastAsiaTheme="minorHAnsi" w:hAnsi="Cambria" w:cs="Cambria"/>
                <w:sz w:val="22"/>
                <w:szCs w:val="22"/>
                <w:lang w:val="es-MX" w:eastAsia="en-US"/>
              </w:rPr>
              <w:fldChar w:fldCharType="separate"/>
            </w:r>
            <w:r>
              <w:rPr>
                <w:rFonts w:ascii="Cambria" w:eastAsiaTheme="minorHAnsi" w:hAnsi="Cambria" w:cs="Cambria"/>
                <w:noProof/>
                <w:sz w:val="22"/>
                <w:szCs w:val="22"/>
                <w:lang w:val="es-MX" w:eastAsia="en-US"/>
              </w:rPr>
              <w:t>$13,950.00</w:t>
            </w:r>
            <w:r>
              <w:rPr>
                <w:rFonts w:ascii="Cambria" w:eastAsiaTheme="minorHAnsi" w:hAnsi="Cambria" w:cs="Cambria"/>
                <w:sz w:val="22"/>
                <w:szCs w:val="22"/>
                <w:lang w:val="es-MX" w:eastAsia="en-US"/>
              </w:rPr>
              <w:fldChar w:fldCharType="end"/>
            </w:r>
          </w:p>
        </w:tc>
      </w:tr>
    </w:tbl>
    <w:p w14:paraId="7092F342" w14:textId="77777777" w:rsidR="0003783D" w:rsidRDefault="0003783D" w:rsidP="0003783D">
      <w:pPr>
        <w:autoSpaceDE w:val="0"/>
        <w:autoSpaceDN w:val="0"/>
        <w:adjustRightInd w:val="0"/>
        <w:rPr>
          <w:rFonts w:ascii="Cambria" w:eastAsiaTheme="minorHAnsi" w:hAnsi="Cambria" w:cs="Cambria"/>
          <w:sz w:val="22"/>
          <w:szCs w:val="22"/>
          <w:lang w:val="es-MX" w:eastAsia="en-US"/>
        </w:rPr>
      </w:pPr>
    </w:p>
    <w:p w14:paraId="508B1D64" w14:textId="77777777" w:rsidR="00E4071B" w:rsidRDefault="00E4071B" w:rsidP="0003783D">
      <w:pPr>
        <w:autoSpaceDE w:val="0"/>
        <w:autoSpaceDN w:val="0"/>
        <w:adjustRightInd w:val="0"/>
        <w:rPr>
          <w:rFonts w:ascii="Cambria" w:eastAsiaTheme="minorHAnsi" w:hAnsi="Cambria" w:cs="Cambria"/>
          <w:sz w:val="22"/>
          <w:szCs w:val="22"/>
          <w:lang w:val="es-MX" w:eastAsia="en-US"/>
        </w:rPr>
      </w:pPr>
    </w:p>
    <w:p w14:paraId="03F36D42" w14:textId="49AA4979" w:rsidR="0003783D" w:rsidRPr="00C37CDB" w:rsidRDefault="004E5F0F" w:rsidP="004E5F0F">
      <w:pPr>
        <w:autoSpaceDE w:val="0"/>
        <w:autoSpaceDN w:val="0"/>
        <w:adjustRightInd w:val="0"/>
        <w:ind w:left="720"/>
        <w:jc w:val="both"/>
        <w:rPr>
          <w:rFonts w:eastAsiaTheme="minorHAnsi" w:cs="Cambria"/>
          <w:lang w:val="es-MX" w:eastAsia="en-US"/>
        </w:rPr>
      </w:pPr>
      <w:r w:rsidRPr="00C37CDB">
        <w:rPr>
          <w:rFonts w:eastAsiaTheme="minorHAnsi" w:cs="Cambria"/>
          <w:b/>
          <w:lang w:val="es-MX" w:eastAsia="en-US"/>
        </w:rPr>
        <w:t>1.4.6.</w:t>
      </w:r>
      <w:r w:rsidR="00E4071B" w:rsidRPr="00C37CDB">
        <w:rPr>
          <w:rFonts w:eastAsiaTheme="minorHAnsi" w:cs="Cambria"/>
          <w:b/>
          <w:lang w:val="es-MX" w:eastAsia="en-US"/>
        </w:rPr>
        <w:t xml:space="preserve"> </w:t>
      </w:r>
      <w:r w:rsidR="0003783D" w:rsidRPr="00C37CDB">
        <w:rPr>
          <w:rFonts w:eastAsiaTheme="minorHAnsi" w:cs="Cambria"/>
          <w:b/>
          <w:lang w:val="es-MX" w:eastAsia="en-US"/>
        </w:rPr>
        <w:t>Tiempo de Implementación:</w:t>
      </w:r>
      <w:r w:rsidR="0003783D" w:rsidRPr="00C37CDB">
        <w:rPr>
          <w:rFonts w:eastAsiaTheme="minorHAnsi" w:cs="Cambria"/>
          <w:lang w:val="es-MX" w:eastAsia="en-US"/>
        </w:rPr>
        <w:t xml:space="preserve"> </w:t>
      </w:r>
      <w:r w:rsidR="00E416A6" w:rsidRPr="00C37CDB">
        <w:rPr>
          <w:rFonts w:eastAsiaTheme="minorHAnsi" w:cs="Cambria"/>
          <w:lang w:val="es-MX" w:eastAsia="en-US"/>
        </w:rPr>
        <w:t>En el siguiente cronograma se describen las actividades y los tiempos de ejecución de las mismas de acuerdo a las precedencias:</w:t>
      </w:r>
    </w:p>
    <w:p w14:paraId="2CB32DFB" w14:textId="77777777" w:rsidR="006974FD" w:rsidRPr="00C37CDB" w:rsidRDefault="006974FD" w:rsidP="006974FD">
      <w:pPr>
        <w:autoSpaceDE w:val="0"/>
        <w:autoSpaceDN w:val="0"/>
        <w:adjustRightInd w:val="0"/>
        <w:rPr>
          <w:rFonts w:eastAsiaTheme="minorHAnsi" w:cs="Cambria"/>
          <w:lang w:val="es-MX" w:eastAsia="en-US"/>
        </w:rPr>
      </w:pPr>
    </w:p>
    <w:p w14:paraId="70F7C814" w14:textId="77777777" w:rsidR="006974FD" w:rsidRPr="00C37CDB" w:rsidRDefault="006974FD" w:rsidP="006974FD">
      <w:pPr>
        <w:autoSpaceDE w:val="0"/>
        <w:autoSpaceDN w:val="0"/>
        <w:adjustRightInd w:val="0"/>
        <w:rPr>
          <w:rFonts w:eastAsiaTheme="minorHAnsi" w:cs="Cambria"/>
          <w:lang w:val="es-MX" w:eastAsia="en-US"/>
        </w:rPr>
      </w:pPr>
      <w:r w:rsidRPr="00C37CDB">
        <w:rPr>
          <w:rFonts w:eastAsiaTheme="minorHAnsi" w:cs="Cambria"/>
          <w:lang w:val="es-MX" w:eastAsia="en-US"/>
        </w:rPr>
        <w:t>Figura 4.- Muestra el cronograma de actividades para implementar el PADA del CCGS.</w:t>
      </w:r>
    </w:p>
    <w:p w14:paraId="6CC3958F" w14:textId="77777777" w:rsidR="00E416A6" w:rsidRDefault="00E416A6" w:rsidP="00E416A6">
      <w:pPr>
        <w:autoSpaceDE w:val="0"/>
        <w:autoSpaceDN w:val="0"/>
        <w:adjustRightInd w:val="0"/>
        <w:rPr>
          <w:rFonts w:ascii="Cambria" w:eastAsiaTheme="minorHAnsi" w:hAnsi="Cambria" w:cs="Cambria"/>
          <w:sz w:val="22"/>
          <w:szCs w:val="22"/>
          <w:lang w:val="es-MX" w:eastAsia="en-US"/>
        </w:rPr>
      </w:pPr>
    </w:p>
    <w:tbl>
      <w:tblPr>
        <w:tblStyle w:val="Tabladelista4-nfasis5"/>
        <w:tblW w:w="0" w:type="auto"/>
        <w:tblLook w:val="04A0" w:firstRow="1" w:lastRow="0" w:firstColumn="1" w:lastColumn="0" w:noHBand="0" w:noVBand="1"/>
      </w:tblPr>
      <w:tblGrid>
        <w:gridCol w:w="2359"/>
        <w:gridCol w:w="2433"/>
        <w:gridCol w:w="347"/>
        <w:gridCol w:w="32"/>
        <w:gridCol w:w="315"/>
        <w:gridCol w:w="65"/>
        <w:gridCol w:w="282"/>
        <w:gridCol w:w="97"/>
        <w:gridCol w:w="250"/>
        <w:gridCol w:w="130"/>
        <w:gridCol w:w="217"/>
        <w:gridCol w:w="162"/>
        <w:gridCol w:w="185"/>
        <w:gridCol w:w="195"/>
        <w:gridCol w:w="152"/>
        <w:gridCol w:w="227"/>
        <w:gridCol w:w="120"/>
        <w:gridCol w:w="260"/>
        <w:gridCol w:w="87"/>
        <w:gridCol w:w="292"/>
        <w:gridCol w:w="185"/>
        <w:gridCol w:w="195"/>
        <w:gridCol w:w="282"/>
        <w:gridCol w:w="97"/>
        <w:gridCol w:w="380"/>
      </w:tblGrid>
      <w:tr w:rsidR="00423D13" w14:paraId="4D8EA85E" w14:textId="77777777" w:rsidTr="00F41904">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359" w:type="dxa"/>
            <w:vMerge w:val="restart"/>
            <w:vAlign w:val="center"/>
          </w:tcPr>
          <w:p w14:paraId="264D772D" w14:textId="77777777" w:rsidR="00423D13" w:rsidRDefault="00423D13" w:rsidP="00E416A6">
            <w:pPr>
              <w:autoSpaceDE w:val="0"/>
              <w:autoSpaceDN w:val="0"/>
              <w:adjustRightInd w:val="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Actividad</w:t>
            </w:r>
          </w:p>
        </w:tc>
        <w:tc>
          <w:tcPr>
            <w:tcW w:w="2433" w:type="dxa"/>
            <w:vMerge w:val="restart"/>
            <w:vAlign w:val="center"/>
          </w:tcPr>
          <w:p w14:paraId="04E1C64E" w14:textId="77777777" w:rsidR="00423D13" w:rsidRDefault="00423D13" w:rsidP="00E416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Descripción</w:t>
            </w:r>
          </w:p>
        </w:tc>
        <w:tc>
          <w:tcPr>
            <w:tcW w:w="4554" w:type="dxa"/>
            <w:gridSpan w:val="23"/>
          </w:tcPr>
          <w:p w14:paraId="6481405A" w14:textId="77777777" w:rsidR="00423D13" w:rsidRDefault="00423D13" w:rsidP="00423D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Pr>
                <w:rFonts w:ascii="Cambria" w:eastAsiaTheme="minorHAnsi" w:hAnsi="Cambria" w:cs="Cambria"/>
                <w:sz w:val="22"/>
                <w:szCs w:val="22"/>
                <w:lang w:val="es-MX" w:eastAsia="en-US"/>
              </w:rPr>
              <w:t>Plazos de cada actividad</w:t>
            </w:r>
          </w:p>
        </w:tc>
      </w:tr>
      <w:tr w:rsidR="00423D13" w14:paraId="67796D3D" w14:textId="77777777" w:rsidTr="00F41904">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359" w:type="dxa"/>
            <w:vMerge/>
            <w:shd w:val="clear" w:color="auto" w:fill="4472C4" w:themeFill="accent5"/>
          </w:tcPr>
          <w:p w14:paraId="74DDF8A9" w14:textId="77777777" w:rsidR="00423D13" w:rsidRDefault="00423D13" w:rsidP="00E416A6">
            <w:pPr>
              <w:autoSpaceDE w:val="0"/>
              <w:autoSpaceDN w:val="0"/>
              <w:adjustRightInd w:val="0"/>
              <w:rPr>
                <w:rFonts w:ascii="Cambria" w:eastAsiaTheme="minorHAnsi" w:hAnsi="Cambria" w:cs="Cambria"/>
                <w:sz w:val="22"/>
                <w:szCs w:val="22"/>
                <w:lang w:val="es-MX" w:eastAsia="en-US"/>
              </w:rPr>
            </w:pPr>
          </w:p>
        </w:tc>
        <w:tc>
          <w:tcPr>
            <w:tcW w:w="2433" w:type="dxa"/>
            <w:vMerge/>
            <w:shd w:val="clear" w:color="auto" w:fill="4472C4" w:themeFill="accent5"/>
          </w:tcPr>
          <w:p w14:paraId="0299556C" w14:textId="77777777" w:rsidR="00423D13" w:rsidRDefault="00423D13"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4554" w:type="dxa"/>
            <w:gridSpan w:val="23"/>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4F6EC49C" w14:textId="77777777" w:rsidR="00423D13" w:rsidRPr="00423D13" w:rsidRDefault="00423D13" w:rsidP="00423D1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sidRPr="00423D13">
              <w:rPr>
                <w:rFonts w:ascii="Cambria" w:eastAsiaTheme="minorHAnsi" w:hAnsi="Cambria" w:cs="Cambria"/>
                <w:b/>
                <w:bCs/>
                <w:color w:val="FFFFFF" w:themeColor="background1"/>
                <w:sz w:val="22"/>
                <w:szCs w:val="22"/>
                <w:lang w:val="es-MX" w:eastAsia="en-US"/>
              </w:rPr>
              <w:t>Meses</w:t>
            </w:r>
          </w:p>
        </w:tc>
      </w:tr>
      <w:tr w:rsidR="00423D13" w14:paraId="219150B2" w14:textId="77777777" w:rsidTr="00F41904">
        <w:trPr>
          <w:trHeight w:val="52"/>
        </w:trPr>
        <w:tc>
          <w:tcPr>
            <w:cnfStyle w:val="001000000000" w:firstRow="0" w:lastRow="0" w:firstColumn="1" w:lastColumn="0" w:oddVBand="0" w:evenVBand="0" w:oddHBand="0" w:evenHBand="0" w:firstRowFirstColumn="0" w:firstRowLastColumn="0" w:lastRowFirstColumn="0" w:lastRowLastColumn="0"/>
            <w:tcW w:w="2359" w:type="dxa"/>
            <w:vMerge/>
            <w:tcBorders>
              <w:bottom w:val="single" w:sz="4" w:space="0" w:color="4472C4" w:themeColor="accent5"/>
            </w:tcBorders>
            <w:shd w:val="clear" w:color="auto" w:fill="4472C4" w:themeFill="accent5"/>
          </w:tcPr>
          <w:p w14:paraId="3860A277" w14:textId="77777777" w:rsidR="00423D13" w:rsidRDefault="00423D13" w:rsidP="00E416A6">
            <w:pPr>
              <w:autoSpaceDE w:val="0"/>
              <w:autoSpaceDN w:val="0"/>
              <w:adjustRightInd w:val="0"/>
              <w:rPr>
                <w:rFonts w:ascii="Cambria" w:eastAsiaTheme="minorHAnsi" w:hAnsi="Cambria" w:cs="Cambria"/>
                <w:sz w:val="22"/>
                <w:szCs w:val="22"/>
                <w:lang w:val="es-MX" w:eastAsia="en-US"/>
              </w:rPr>
            </w:pPr>
          </w:p>
        </w:tc>
        <w:tc>
          <w:tcPr>
            <w:tcW w:w="2433" w:type="dxa"/>
            <w:vMerge/>
            <w:tcBorders>
              <w:bottom w:val="single" w:sz="4" w:space="0" w:color="4472C4" w:themeColor="accent5"/>
            </w:tcBorders>
            <w:shd w:val="clear" w:color="auto" w:fill="4472C4" w:themeFill="accent5"/>
          </w:tcPr>
          <w:p w14:paraId="6E4578E2" w14:textId="77777777" w:rsid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47" w:type="dxa"/>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7A3B6524"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1</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53A41DC6"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2</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5A170CF8"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3</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41597058"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4</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1F37A92D"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5</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3561E895"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6</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08246FAD"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7</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78DD07A0"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8</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527A85C7"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9</w:t>
            </w:r>
          </w:p>
        </w:tc>
        <w:tc>
          <w:tcPr>
            <w:tcW w:w="47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416AF87D"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10</w:t>
            </w:r>
          </w:p>
        </w:tc>
        <w:tc>
          <w:tcPr>
            <w:tcW w:w="47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3FCB9B0B"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11</w:t>
            </w:r>
          </w:p>
        </w:tc>
        <w:tc>
          <w:tcPr>
            <w:tcW w:w="47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0107C15A" w14:textId="77777777" w:rsidR="00423D13" w:rsidRPr="00423D13"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b/>
                <w:bCs/>
                <w:color w:val="FFFFFF" w:themeColor="background1"/>
                <w:sz w:val="22"/>
                <w:szCs w:val="22"/>
                <w:lang w:val="es-MX" w:eastAsia="en-US"/>
              </w:rPr>
            </w:pPr>
            <w:r>
              <w:rPr>
                <w:rFonts w:ascii="Cambria" w:eastAsiaTheme="minorHAnsi" w:hAnsi="Cambria" w:cs="Cambria"/>
                <w:b/>
                <w:bCs/>
                <w:color w:val="FFFFFF" w:themeColor="background1"/>
                <w:sz w:val="22"/>
                <w:szCs w:val="22"/>
                <w:lang w:val="es-MX" w:eastAsia="en-US"/>
              </w:rPr>
              <w:t>12</w:t>
            </w:r>
          </w:p>
        </w:tc>
      </w:tr>
      <w:tr w:rsidR="00F41904" w14:paraId="7DF55D6A" w14:textId="77777777" w:rsidTr="00F41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5ED17C94" w14:textId="77777777" w:rsidR="00F41904" w:rsidRDefault="0064028B" w:rsidP="00F41904">
            <w:pPr>
              <w:autoSpaceDE w:val="0"/>
              <w:autoSpaceDN w:val="0"/>
              <w:adjustRightInd w:val="0"/>
              <w:rPr>
                <w:rFonts w:ascii="Cambria" w:eastAsiaTheme="minorHAnsi" w:hAnsi="Cambria" w:cs="Cambria"/>
                <w:sz w:val="22"/>
                <w:szCs w:val="22"/>
                <w:lang w:val="es-MX" w:eastAsia="en-US"/>
              </w:rPr>
            </w:pPr>
            <w:r w:rsidRPr="0064028B">
              <w:rPr>
                <w:rFonts w:ascii="Cambria" w:eastAsiaTheme="minorHAnsi" w:hAnsi="Cambria" w:cs="Cambria"/>
                <w:sz w:val="16"/>
                <w:szCs w:val="22"/>
                <w:lang w:val="es-MX" w:eastAsia="en-US"/>
              </w:rPr>
              <w:t>Elaboración del PADA del CCGS</w:t>
            </w:r>
          </w:p>
        </w:tc>
        <w:tc>
          <w:tcPr>
            <w:tcW w:w="2433" w:type="dxa"/>
          </w:tcPr>
          <w:p w14:paraId="25A51CC9" w14:textId="77777777" w:rsidR="00F41904" w:rsidRDefault="0064028B" w:rsidP="008B1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sidRPr="0064028B">
              <w:rPr>
                <w:rFonts w:ascii="Cambria" w:eastAsiaTheme="minorHAnsi" w:hAnsi="Cambria" w:cs="Cambria"/>
                <w:sz w:val="16"/>
                <w:szCs w:val="22"/>
                <w:lang w:val="es-MX" w:eastAsia="en-US"/>
              </w:rPr>
              <w:t>Se elaborará el PADA del CCGS y se conciliará con los responsables de las áreas sustantivas y de apoyo al CCGS</w:t>
            </w:r>
          </w:p>
        </w:tc>
        <w:tc>
          <w:tcPr>
            <w:tcW w:w="379" w:type="dxa"/>
            <w:gridSpan w:val="2"/>
            <w:shd w:val="clear" w:color="auto" w:fill="FFC000"/>
          </w:tcPr>
          <w:p w14:paraId="4A4E131A"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303F9C3F"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1359E186"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7A2D93D7"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418D87DB"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6DA1B3FF"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6F833CDD"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18C2D49C"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056334ED"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49F209D1"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656F66B9"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tcPr>
          <w:p w14:paraId="7DC4B234"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r>
      <w:tr w:rsidR="0064028B" w14:paraId="630A87F8" w14:textId="77777777" w:rsidTr="00F41904">
        <w:tc>
          <w:tcPr>
            <w:cnfStyle w:val="001000000000" w:firstRow="0" w:lastRow="0" w:firstColumn="1" w:lastColumn="0" w:oddVBand="0" w:evenVBand="0" w:oddHBand="0" w:evenHBand="0" w:firstRowFirstColumn="0" w:firstRowLastColumn="0" w:lastRowFirstColumn="0" w:lastRowLastColumn="0"/>
            <w:tcW w:w="2359" w:type="dxa"/>
          </w:tcPr>
          <w:p w14:paraId="490D9455" w14:textId="77777777" w:rsidR="0064028B" w:rsidRDefault="0064028B" w:rsidP="0064028B">
            <w:pPr>
              <w:autoSpaceDE w:val="0"/>
              <w:autoSpaceDN w:val="0"/>
              <w:adjustRightInd w:val="0"/>
              <w:rPr>
                <w:rFonts w:ascii="Cambria" w:eastAsiaTheme="minorHAnsi" w:hAnsi="Cambria" w:cs="Cambria"/>
                <w:sz w:val="22"/>
                <w:szCs w:val="22"/>
                <w:lang w:val="es-MX" w:eastAsia="en-US"/>
              </w:rPr>
            </w:pPr>
            <w:r w:rsidRPr="00B56BF7">
              <w:rPr>
                <w:rFonts w:ascii="Cambria" w:eastAsiaTheme="minorHAnsi" w:hAnsi="Cambria" w:cs="Cambria"/>
                <w:sz w:val="16"/>
                <w:szCs w:val="22"/>
                <w:lang w:val="es-MX" w:eastAsia="en-US"/>
              </w:rPr>
              <w:t xml:space="preserve">Reunión de trabajo </w:t>
            </w:r>
          </w:p>
        </w:tc>
        <w:tc>
          <w:tcPr>
            <w:tcW w:w="2433" w:type="dxa"/>
          </w:tcPr>
          <w:p w14:paraId="29005F37" w14:textId="0A341FC9" w:rsidR="0064028B" w:rsidRDefault="0064028B" w:rsidP="008B1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r w:rsidRPr="00F41904">
              <w:rPr>
                <w:rFonts w:ascii="Cambria" w:eastAsiaTheme="minorHAnsi" w:hAnsi="Cambria" w:cs="Cambria"/>
                <w:sz w:val="16"/>
                <w:szCs w:val="22"/>
                <w:lang w:val="es-MX" w:eastAsia="en-US"/>
              </w:rPr>
              <w:t>Se realizará</w:t>
            </w:r>
            <w:r w:rsidR="00976DB4">
              <w:rPr>
                <w:rFonts w:ascii="Cambria" w:eastAsiaTheme="minorHAnsi" w:hAnsi="Cambria" w:cs="Cambria"/>
                <w:sz w:val="16"/>
                <w:szCs w:val="22"/>
                <w:lang w:val="es-MX" w:eastAsia="en-US"/>
              </w:rPr>
              <w:t>n</w:t>
            </w:r>
            <w:r w:rsidRPr="00F41904">
              <w:rPr>
                <w:rFonts w:ascii="Cambria" w:eastAsiaTheme="minorHAnsi" w:hAnsi="Cambria" w:cs="Cambria"/>
                <w:sz w:val="16"/>
                <w:szCs w:val="22"/>
                <w:lang w:val="es-MX" w:eastAsia="en-US"/>
              </w:rPr>
              <w:t xml:space="preserve"> </w:t>
            </w:r>
            <w:r>
              <w:rPr>
                <w:rFonts w:ascii="Cambria" w:eastAsiaTheme="minorHAnsi" w:hAnsi="Cambria" w:cs="Cambria"/>
                <w:sz w:val="16"/>
                <w:szCs w:val="22"/>
                <w:lang w:val="es-MX" w:eastAsia="en-US"/>
              </w:rPr>
              <w:t xml:space="preserve">reunión de trabajo con las áreas Sustantivas y de apoyo del CCGS </w:t>
            </w:r>
            <w:r w:rsidRPr="00B56BF7">
              <w:rPr>
                <w:rFonts w:ascii="Cambria" w:eastAsiaTheme="minorHAnsi" w:hAnsi="Cambria" w:cs="Cambria"/>
                <w:sz w:val="16"/>
                <w:szCs w:val="22"/>
                <w:lang w:val="es-MX" w:eastAsia="en-US"/>
              </w:rPr>
              <w:t xml:space="preserve">para </w:t>
            </w:r>
            <w:r w:rsidR="00976DB4">
              <w:rPr>
                <w:rFonts w:ascii="Cambria" w:eastAsiaTheme="minorHAnsi" w:hAnsi="Cambria" w:cs="Cambria"/>
                <w:sz w:val="16"/>
                <w:szCs w:val="22"/>
                <w:lang w:val="es-MX" w:eastAsia="en-US"/>
              </w:rPr>
              <w:t>la ejecución del PADA</w:t>
            </w:r>
          </w:p>
        </w:tc>
        <w:tc>
          <w:tcPr>
            <w:tcW w:w="379" w:type="dxa"/>
            <w:gridSpan w:val="2"/>
            <w:shd w:val="clear" w:color="auto" w:fill="FFC000"/>
          </w:tcPr>
          <w:p w14:paraId="0E518EC2"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69DE70C8"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15998D5D"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3ED0E10F"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6E56BFBB"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11066D7C"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3EA2EDF6"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0B8FCDE3"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26DA36F0"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1C7A54E1"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1C16FE5A"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tcPr>
          <w:p w14:paraId="39288887" w14:textId="77777777" w:rsidR="0064028B"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r>
      <w:tr w:rsidR="00F41904" w14:paraId="572AFEA6" w14:textId="77777777" w:rsidTr="00F41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260F28A3" w14:textId="77777777" w:rsidR="00F41904" w:rsidRPr="00F41904" w:rsidRDefault="00F41904" w:rsidP="00E416A6">
            <w:pPr>
              <w:autoSpaceDE w:val="0"/>
              <w:autoSpaceDN w:val="0"/>
              <w:adjustRightInd w:val="0"/>
              <w:rPr>
                <w:rFonts w:ascii="Cambria" w:eastAsiaTheme="minorHAnsi" w:hAnsi="Cambria" w:cs="Cambria"/>
                <w:sz w:val="16"/>
                <w:szCs w:val="22"/>
                <w:lang w:val="es-MX" w:eastAsia="en-US"/>
              </w:rPr>
            </w:pPr>
            <w:r>
              <w:rPr>
                <w:rFonts w:ascii="Cambria" w:eastAsiaTheme="minorHAnsi" w:hAnsi="Cambria" w:cs="Cambria"/>
                <w:sz w:val="16"/>
                <w:szCs w:val="22"/>
                <w:lang w:val="es-MX" w:eastAsia="en-US"/>
              </w:rPr>
              <w:t>Notificación por escrito</w:t>
            </w:r>
          </w:p>
        </w:tc>
        <w:tc>
          <w:tcPr>
            <w:tcW w:w="2433" w:type="dxa"/>
          </w:tcPr>
          <w:p w14:paraId="2E96AC24" w14:textId="23462F35" w:rsidR="00F41904" w:rsidRDefault="00F41904" w:rsidP="008B1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r w:rsidRPr="00F41904">
              <w:rPr>
                <w:rFonts w:ascii="Cambria" w:eastAsiaTheme="minorHAnsi" w:hAnsi="Cambria" w:cs="Cambria"/>
                <w:sz w:val="16"/>
                <w:szCs w:val="22"/>
                <w:lang w:val="es-MX" w:eastAsia="en-US"/>
              </w:rPr>
              <w:t xml:space="preserve">Se notificará por escrito al personal del CCGS que </w:t>
            </w:r>
            <w:r w:rsidR="008B1877" w:rsidRPr="00F41904">
              <w:rPr>
                <w:rFonts w:ascii="Cambria" w:eastAsiaTheme="minorHAnsi" w:hAnsi="Cambria" w:cs="Cambria"/>
                <w:sz w:val="16"/>
                <w:szCs w:val="22"/>
                <w:lang w:val="es-MX" w:eastAsia="en-US"/>
              </w:rPr>
              <w:t>ocupará</w:t>
            </w:r>
            <w:r w:rsidRPr="00F41904">
              <w:rPr>
                <w:rFonts w:ascii="Cambria" w:eastAsiaTheme="minorHAnsi" w:hAnsi="Cambria" w:cs="Cambria"/>
                <w:sz w:val="16"/>
                <w:szCs w:val="22"/>
                <w:lang w:val="es-MX" w:eastAsia="en-US"/>
              </w:rPr>
              <w:t xml:space="preserve"> los cargos y las responsabilidad</w:t>
            </w:r>
            <w:r w:rsidR="00976DB4">
              <w:rPr>
                <w:rFonts w:ascii="Cambria" w:eastAsiaTheme="minorHAnsi" w:hAnsi="Cambria" w:cs="Cambria"/>
                <w:sz w:val="16"/>
                <w:szCs w:val="22"/>
                <w:lang w:val="es-MX" w:eastAsia="en-US"/>
              </w:rPr>
              <w:t>es</w:t>
            </w:r>
            <w:r w:rsidRPr="00F41904">
              <w:rPr>
                <w:rFonts w:ascii="Cambria" w:eastAsiaTheme="minorHAnsi" w:hAnsi="Cambria" w:cs="Cambria"/>
                <w:sz w:val="16"/>
                <w:szCs w:val="22"/>
                <w:lang w:val="es-MX" w:eastAsia="en-US"/>
              </w:rPr>
              <w:t xml:space="preserve"> del </w:t>
            </w:r>
            <w:r w:rsidR="00976DB4">
              <w:rPr>
                <w:rFonts w:ascii="Cambria" w:eastAsiaTheme="minorHAnsi" w:hAnsi="Cambria" w:cs="Cambria"/>
                <w:sz w:val="16"/>
                <w:szCs w:val="22"/>
                <w:lang w:val="es-MX" w:eastAsia="en-US"/>
              </w:rPr>
              <w:t xml:space="preserve">Sistema de </w:t>
            </w:r>
            <w:r w:rsidR="0064028B">
              <w:rPr>
                <w:rFonts w:ascii="Cambria" w:eastAsiaTheme="minorHAnsi" w:hAnsi="Cambria" w:cs="Cambria"/>
                <w:sz w:val="16"/>
                <w:szCs w:val="22"/>
                <w:lang w:val="es-MX" w:eastAsia="en-US"/>
              </w:rPr>
              <w:t>Archivos</w:t>
            </w:r>
            <w:r w:rsidR="008B1877">
              <w:rPr>
                <w:rFonts w:ascii="Cambria" w:eastAsiaTheme="minorHAnsi" w:hAnsi="Cambria" w:cs="Cambria"/>
                <w:sz w:val="16"/>
                <w:szCs w:val="22"/>
                <w:lang w:val="es-MX" w:eastAsia="en-US"/>
              </w:rPr>
              <w:t>.</w:t>
            </w:r>
            <w:r>
              <w:rPr>
                <w:rFonts w:ascii="Cambria" w:eastAsiaTheme="minorHAnsi" w:hAnsi="Cambria" w:cs="Cambria"/>
                <w:sz w:val="22"/>
                <w:szCs w:val="22"/>
                <w:lang w:val="es-MX" w:eastAsia="en-US"/>
              </w:rPr>
              <w:t xml:space="preserve"> </w:t>
            </w:r>
          </w:p>
        </w:tc>
        <w:tc>
          <w:tcPr>
            <w:tcW w:w="379" w:type="dxa"/>
            <w:gridSpan w:val="2"/>
            <w:shd w:val="clear" w:color="auto" w:fill="FFC000"/>
          </w:tcPr>
          <w:p w14:paraId="65569A06"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465FB3D1"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60823862"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7EB9F12C"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3E662291"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6F48D8A2"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58ABB563"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4E5A7E97"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00B748B7"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126D5080"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06B604F0"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tcPr>
          <w:p w14:paraId="0FE82047"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r>
      <w:tr w:rsidR="0066189F" w14:paraId="44DD6A1A" w14:textId="77777777" w:rsidTr="00B164F3">
        <w:tc>
          <w:tcPr>
            <w:cnfStyle w:val="001000000000" w:firstRow="0" w:lastRow="0" w:firstColumn="1" w:lastColumn="0" w:oddVBand="0" w:evenVBand="0" w:oddHBand="0" w:evenHBand="0" w:firstRowFirstColumn="0" w:firstRowLastColumn="0" w:lastRowFirstColumn="0" w:lastRowLastColumn="0"/>
            <w:tcW w:w="2359" w:type="dxa"/>
          </w:tcPr>
          <w:p w14:paraId="27780700" w14:textId="77777777" w:rsidR="0066189F" w:rsidRDefault="0066189F" w:rsidP="0066189F">
            <w:pPr>
              <w:autoSpaceDE w:val="0"/>
              <w:autoSpaceDN w:val="0"/>
              <w:adjustRightInd w:val="0"/>
              <w:rPr>
                <w:rFonts w:ascii="Cambria" w:eastAsiaTheme="minorHAnsi" w:hAnsi="Cambria" w:cs="Cambria"/>
                <w:sz w:val="16"/>
                <w:szCs w:val="22"/>
                <w:lang w:val="es-MX" w:eastAsia="en-US"/>
              </w:rPr>
            </w:pPr>
            <w:r>
              <w:rPr>
                <w:rFonts w:ascii="Cambria" w:eastAsiaTheme="minorHAnsi" w:hAnsi="Cambria" w:cs="Cambria"/>
                <w:sz w:val="16"/>
                <w:szCs w:val="22"/>
                <w:lang w:val="es-MX" w:eastAsia="en-US"/>
              </w:rPr>
              <w:t>Capacitación</w:t>
            </w:r>
          </w:p>
        </w:tc>
        <w:tc>
          <w:tcPr>
            <w:tcW w:w="2433" w:type="dxa"/>
          </w:tcPr>
          <w:p w14:paraId="42B16151" w14:textId="64D8D6F4" w:rsidR="0066189F" w:rsidRDefault="0066189F" w:rsidP="008B1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6"/>
                <w:szCs w:val="22"/>
                <w:lang w:val="es-MX" w:eastAsia="en-US"/>
              </w:rPr>
            </w:pPr>
            <w:r>
              <w:rPr>
                <w:rFonts w:ascii="Cambria" w:eastAsiaTheme="minorHAnsi" w:hAnsi="Cambria" w:cs="Cambria"/>
                <w:sz w:val="16"/>
                <w:szCs w:val="22"/>
                <w:lang w:val="es-MX" w:eastAsia="en-US"/>
              </w:rPr>
              <w:t>Se llevará a efecto la capacitación del personal del CCGS iniciando por los responsables de la Coordinación de archivo, Responsable de Archivos de concentración, los responsables de archivos de trámite y la responsable de correspondencia</w:t>
            </w:r>
          </w:p>
        </w:tc>
        <w:tc>
          <w:tcPr>
            <w:tcW w:w="379" w:type="dxa"/>
            <w:gridSpan w:val="2"/>
            <w:shd w:val="clear" w:color="auto" w:fill="FFC000"/>
          </w:tcPr>
          <w:p w14:paraId="29EF43DB"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shd w:val="clear" w:color="auto" w:fill="FFC000"/>
          </w:tcPr>
          <w:p w14:paraId="5B0B03D2"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shd w:val="clear" w:color="auto" w:fill="FFC000"/>
          </w:tcPr>
          <w:p w14:paraId="509E7245"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699298E1"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37FFEB72"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6FF849FB"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233B0CA9"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2B616738"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52C18F2F"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669ECE9F"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75698DB7"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tcPr>
          <w:p w14:paraId="6D6E8B28"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r>
      <w:tr w:rsidR="0064028B" w14:paraId="7AFC86A5" w14:textId="77777777" w:rsidTr="00661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7D3C48EC" w14:textId="2A0A929D" w:rsidR="00F41904" w:rsidRDefault="0066189F" w:rsidP="00E416A6">
            <w:pPr>
              <w:autoSpaceDE w:val="0"/>
              <w:autoSpaceDN w:val="0"/>
              <w:adjustRightInd w:val="0"/>
              <w:rPr>
                <w:rFonts w:ascii="Cambria" w:eastAsiaTheme="minorHAnsi" w:hAnsi="Cambria" w:cs="Cambria"/>
                <w:sz w:val="16"/>
                <w:szCs w:val="22"/>
                <w:lang w:val="es-MX" w:eastAsia="en-US"/>
              </w:rPr>
            </w:pPr>
            <w:r>
              <w:rPr>
                <w:rFonts w:ascii="Cambria" w:eastAsiaTheme="minorHAnsi" w:hAnsi="Cambria" w:cs="Cambria"/>
                <w:sz w:val="16"/>
                <w:szCs w:val="22"/>
                <w:lang w:val="es-MX" w:eastAsia="en-US"/>
              </w:rPr>
              <w:t xml:space="preserve">Adecuación de Espacio </w:t>
            </w:r>
            <w:r w:rsidR="00FA61D8">
              <w:rPr>
                <w:rFonts w:ascii="Cambria" w:eastAsiaTheme="minorHAnsi" w:hAnsi="Cambria" w:cs="Cambria"/>
                <w:sz w:val="16"/>
                <w:szCs w:val="22"/>
                <w:lang w:val="es-MX" w:eastAsia="en-US"/>
              </w:rPr>
              <w:t xml:space="preserve">para archivo de </w:t>
            </w:r>
            <w:r>
              <w:rPr>
                <w:rFonts w:ascii="Cambria" w:eastAsiaTheme="minorHAnsi" w:hAnsi="Cambria" w:cs="Cambria"/>
                <w:sz w:val="16"/>
                <w:szCs w:val="22"/>
                <w:lang w:val="es-MX" w:eastAsia="en-US"/>
              </w:rPr>
              <w:t>concentración</w:t>
            </w:r>
          </w:p>
        </w:tc>
        <w:tc>
          <w:tcPr>
            <w:tcW w:w="2433" w:type="dxa"/>
          </w:tcPr>
          <w:p w14:paraId="0CC69201" w14:textId="77777777" w:rsidR="00F41904" w:rsidRPr="00F41904" w:rsidRDefault="0066189F" w:rsidP="008B1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16"/>
                <w:szCs w:val="22"/>
                <w:lang w:val="es-MX" w:eastAsia="en-US"/>
              </w:rPr>
            </w:pPr>
            <w:r>
              <w:rPr>
                <w:rFonts w:ascii="Cambria" w:eastAsiaTheme="minorHAnsi" w:hAnsi="Cambria" w:cs="Cambria"/>
                <w:sz w:val="16"/>
                <w:szCs w:val="22"/>
                <w:lang w:val="es-MX" w:eastAsia="en-US"/>
              </w:rPr>
              <w:t>Se habilitará un espacio del CCGS con el mobiliario y los materiales para llevar el control del almacenamiento del archivo de concentración</w:t>
            </w:r>
          </w:p>
        </w:tc>
        <w:tc>
          <w:tcPr>
            <w:tcW w:w="379" w:type="dxa"/>
            <w:gridSpan w:val="2"/>
            <w:shd w:val="clear" w:color="auto" w:fill="FFC000"/>
          </w:tcPr>
          <w:p w14:paraId="38DBE50A"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shd w:val="clear" w:color="auto" w:fill="FFC000"/>
          </w:tcPr>
          <w:p w14:paraId="66EE7EB5"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shd w:val="clear" w:color="auto" w:fill="FFC000"/>
          </w:tcPr>
          <w:p w14:paraId="667FC9EE"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4F72AA0B"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7CF24820"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75C5F58C"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4669FADD"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6AC9C5A0"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59AF870E"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tcPr>
          <w:p w14:paraId="3DDD0EB6"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tcPr>
          <w:p w14:paraId="648A21CC"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c>
          <w:tcPr>
            <w:tcW w:w="380" w:type="dxa"/>
          </w:tcPr>
          <w:p w14:paraId="223F8C77" w14:textId="77777777" w:rsidR="00F41904"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eastAsiaTheme="minorHAnsi" w:hAnsi="Cambria" w:cs="Cambria"/>
                <w:sz w:val="22"/>
                <w:szCs w:val="22"/>
                <w:lang w:val="es-MX" w:eastAsia="en-US"/>
              </w:rPr>
            </w:pPr>
          </w:p>
        </w:tc>
      </w:tr>
      <w:tr w:rsidR="0064028B" w14:paraId="4C4C4363" w14:textId="77777777" w:rsidTr="0064028B">
        <w:tc>
          <w:tcPr>
            <w:cnfStyle w:val="001000000000" w:firstRow="0" w:lastRow="0" w:firstColumn="1" w:lastColumn="0" w:oddVBand="0" w:evenVBand="0" w:oddHBand="0" w:evenHBand="0" w:firstRowFirstColumn="0" w:firstRowLastColumn="0" w:lastRowFirstColumn="0" w:lastRowLastColumn="0"/>
            <w:tcW w:w="2359" w:type="dxa"/>
          </w:tcPr>
          <w:p w14:paraId="44C66AD7" w14:textId="6609D538" w:rsidR="0066189F" w:rsidRDefault="008B1877" w:rsidP="0066189F">
            <w:pPr>
              <w:autoSpaceDE w:val="0"/>
              <w:autoSpaceDN w:val="0"/>
              <w:adjustRightInd w:val="0"/>
              <w:rPr>
                <w:rFonts w:ascii="Cambria" w:eastAsiaTheme="minorHAnsi" w:hAnsi="Cambria" w:cs="Cambria"/>
                <w:sz w:val="16"/>
                <w:szCs w:val="22"/>
                <w:lang w:val="es-MX" w:eastAsia="en-US"/>
              </w:rPr>
            </w:pPr>
            <w:r>
              <w:rPr>
                <w:rFonts w:ascii="Cambria" w:eastAsiaTheme="minorHAnsi" w:hAnsi="Cambria" w:cs="Cambria"/>
                <w:sz w:val="16"/>
                <w:szCs w:val="22"/>
                <w:lang w:val="es-MX" w:eastAsia="en-US"/>
              </w:rPr>
              <w:t xml:space="preserve">Implementación y </w:t>
            </w:r>
            <w:r w:rsidR="0064028B">
              <w:rPr>
                <w:rFonts w:ascii="Cambria" w:eastAsiaTheme="minorHAnsi" w:hAnsi="Cambria" w:cs="Cambria"/>
                <w:sz w:val="16"/>
                <w:szCs w:val="22"/>
                <w:lang w:val="es-MX" w:eastAsia="en-US"/>
              </w:rPr>
              <w:t xml:space="preserve">Evaluación del PADA </w:t>
            </w:r>
          </w:p>
        </w:tc>
        <w:tc>
          <w:tcPr>
            <w:tcW w:w="2433" w:type="dxa"/>
          </w:tcPr>
          <w:p w14:paraId="0AFDA089" w14:textId="4DFE653D" w:rsidR="0066189F" w:rsidRDefault="0064028B" w:rsidP="008B1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16"/>
                <w:szCs w:val="22"/>
                <w:lang w:val="es-MX" w:eastAsia="en-US"/>
              </w:rPr>
            </w:pPr>
            <w:r>
              <w:rPr>
                <w:rFonts w:ascii="Cambria" w:eastAsiaTheme="minorHAnsi" w:hAnsi="Cambria" w:cs="Cambria"/>
                <w:sz w:val="16"/>
                <w:szCs w:val="22"/>
                <w:lang w:val="es-MX" w:eastAsia="en-US"/>
              </w:rPr>
              <w:t xml:space="preserve">El </w:t>
            </w:r>
            <w:r w:rsidR="008B1877">
              <w:rPr>
                <w:rFonts w:ascii="Cambria" w:eastAsiaTheme="minorHAnsi" w:hAnsi="Cambria" w:cs="Cambria"/>
                <w:sz w:val="16"/>
                <w:szCs w:val="22"/>
                <w:lang w:val="es-MX" w:eastAsia="en-US"/>
              </w:rPr>
              <w:t>PADA se implementará durante todo el año y se evaluará el porcentaje de su cumplimiento en el informe anual.</w:t>
            </w:r>
          </w:p>
        </w:tc>
        <w:tc>
          <w:tcPr>
            <w:tcW w:w="379" w:type="dxa"/>
            <w:gridSpan w:val="2"/>
            <w:shd w:val="clear" w:color="auto" w:fill="DEEAF6" w:themeFill="accent1" w:themeFillTint="33"/>
          </w:tcPr>
          <w:p w14:paraId="3F0466DC"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shd w:val="clear" w:color="auto" w:fill="DEEAF6" w:themeFill="accent1" w:themeFillTint="33"/>
          </w:tcPr>
          <w:p w14:paraId="26EADD84"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shd w:val="clear" w:color="auto" w:fill="DEEAF6" w:themeFill="accent1" w:themeFillTint="33"/>
          </w:tcPr>
          <w:p w14:paraId="1B40D165"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shd w:val="clear" w:color="auto" w:fill="FFC000"/>
          </w:tcPr>
          <w:p w14:paraId="20ADCB43"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shd w:val="clear" w:color="auto" w:fill="FFC000"/>
          </w:tcPr>
          <w:p w14:paraId="465B8C53"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shd w:val="clear" w:color="auto" w:fill="FFC000"/>
          </w:tcPr>
          <w:p w14:paraId="412334D4"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shd w:val="clear" w:color="auto" w:fill="FFC000"/>
          </w:tcPr>
          <w:p w14:paraId="7EAE7956"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shd w:val="clear" w:color="auto" w:fill="FFC000"/>
          </w:tcPr>
          <w:p w14:paraId="0671CDA9"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shd w:val="clear" w:color="auto" w:fill="FFC000"/>
          </w:tcPr>
          <w:p w14:paraId="56EB71C8"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gridSpan w:val="2"/>
            <w:shd w:val="clear" w:color="auto" w:fill="FFC000"/>
          </w:tcPr>
          <w:p w14:paraId="2178F800"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79" w:type="dxa"/>
            <w:gridSpan w:val="2"/>
            <w:shd w:val="clear" w:color="auto" w:fill="FFC000"/>
          </w:tcPr>
          <w:p w14:paraId="38CED285"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c>
          <w:tcPr>
            <w:tcW w:w="380" w:type="dxa"/>
            <w:shd w:val="clear" w:color="auto" w:fill="FFC000"/>
          </w:tcPr>
          <w:p w14:paraId="716F0CD5" w14:textId="77777777" w:rsidR="0066189F"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eastAsiaTheme="minorHAnsi" w:hAnsi="Cambria" w:cs="Cambria"/>
                <w:sz w:val="22"/>
                <w:szCs w:val="22"/>
                <w:lang w:val="es-MX" w:eastAsia="en-US"/>
              </w:rPr>
            </w:pPr>
          </w:p>
        </w:tc>
      </w:tr>
    </w:tbl>
    <w:p w14:paraId="24C1F81F" w14:textId="77777777" w:rsidR="00E416A6" w:rsidRPr="00E416A6" w:rsidRDefault="00E416A6" w:rsidP="00E416A6">
      <w:pPr>
        <w:autoSpaceDE w:val="0"/>
        <w:autoSpaceDN w:val="0"/>
        <w:adjustRightInd w:val="0"/>
        <w:rPr>
          <w:rFonts w:ascii="Cambria" w:eastAsiaTheme="minorHAnsi" w:hAnsi="Cambria" w:cs="Cambria"/>
          <w:sz w:val="22"/>
          <w:szCs w:val="22"/>
          <w:lang w:val="es-MX" w:eastAsia="en-US"/>
        </w:rPr>
      </w:pPr>
    </w:p>
    <w:p w14:paraId="405877DB" w14:textId="77777777" w:rsidR="00A65F69" w:rsidRDefault="00A65F69" w:rsidP="000F00C1">
      <w:pPr>
        <w:autoSpaceDE w:val="0"/>
        <w:autoSpaceDN w:val="0"/>
        <w:adjustRightInd w:val="0"/>
        <w:rPr>
          <w:rFonts w:ascii="Cambria" w:eastAsiaTheme="minorHAnsi" w:hAnsi="Cambria" w:cs="Cambria"/>
          <w:sz w:val="22"/>
          <w:szCs w:val="22"/>
          <w:lang w:val="es-MX" w:eastAsia="en-US"/>
        </w:rPr>
      </w:pPr>
    </w:p>
    <w:p w14:paraId="1CFAE80C" w14:textId="77777777" w:rsidR="00B51E82" w:rsidRDefault="00B51E82" w:rsidP="000F00C1">
      <w:pPr>
        <w:autoSpaceDE w:val="0"/>
        <w:autoSpaceDN w:val="0"/>
        <w:adjustRightInd w:val="0"/>
        <w:rPr>
          <w:rFonts w:ascii="Cambria" w:eastAsiaTheme="minorHAnsi" w:hAnsi="Cambria" w:cs="Cambria"/>
          <w:sz w:val="22"/>
          <w:szCs w:val="22"/>
          <w:lang w:val="es-MX" w:eastAsia="en-US"/>
        </w:rPr>
      </w:pPr>
    </w:p>
    <w:p w14:paraId="60A4E5E1" w14:textId="5B3F9D7F" w:rsidR="000F00C1" w:rsidRPr="00C37CDB" w:rsidRDefault="008C1174" w:rsidP="008C1174">
      <w:pPr>
        <w:spacing w:line="276" w:lineRule="auto"/>
        <w:ind w:left="1276" w:hanging="556"/>
        <w:jc w:val="both"/>
        <w:rPr>
          <w:rFonts w:eastAsiaTheme="minorHAnsi" w:cs="Cambria"/>
          <w:lang w:val="es-MX" w:eastAsia="en-US"/>
        </w:rPr>
      </w:pPr>
      <w:r w:rsidRPr="00C37CDB">
        <w:rPr>
          <w:rFonts w:eastAsiaTheme="minorHAnsi" w:cs="Cambria"/>
          <w:b/>
          <w:lang w:val="es-MX" w:eastAsia="en-US"/>
        </w:rPr>
        <w:t xml:space="preserve">1.4.7. </w:t>
      </w:r>
      <w:r w:rsidR="0064028B" w:rsidRPr="00C37CDB">
        <w:rPr>
          <w:rFonts w:eastAsiaTheme="minorHAnsi" w:cs="Cambria"/>
          <w:b/>
          <w:lang w:val="es-MX" w:eastAsia="en-US"/>
        </w:rPr>
        <w:t>Costos:</w:t>
      </w:r>
      <w:r w:rsidR="0064028B" w:rsidRPr="00C37CDB">
        <w:rPr>
          <w:rFonts w:eastAsiaTheme="minorHAnsi" w:cs="Cambria"/>
          <w:lang w:val="es-MX" w:eastAsia="en-US"/>
        </w:rPr>
        <w:t xml:space="preserve"> Como ya se señaló en el apartado de recursos materiales</w:t>
      </w:r>
      <w:r w:rsidRPr="00C37CDB">
        <w:rPr>
          <w:rFonts w:eastAsiaTheme="minorHAnsi" w:cs="Cambria"/>
          <w:lang w:val="es-MX" w:eastAsia="en-US"/>
        </w:rPr>
        <w:t xml:space="preserve">, para </w:t>
      </w:r>
      <w:r w:rsidR="0064028B" w:rsidRPr="00C37CDB">
        <w:rPr>
          <w:rFonts w:eastAsiaTheme="minorHAnsi" w:cs="Cambria"/>
          <w:lang w:val="es-MX" w:eastAsia="en-US"/>
        </w:rPr>
        <w:t xml:space="preserve">implementar el PADA del CCGS, </w:t>
      </w:r>
      <w:r w:rsidRPr="00C37CDB">
        <w:rPr>
          <w:rFonts w:eastAsiaTheme="minorHAnsi" w:cs="Cambria"/>
          <w:lang w:val="es-MX" w:eastAsia="en-US"/>
        </w:rPr>
        <w:t xml:space="preserve">se requiere un </w:t>
      </w:r>
      <w:r w:rsidR="0064028B" w:rsidRPr="00C37CDB">
        <w:rPr>
          <w:rFonts w:eastAsiaTheme="minorHAnsi" w:cs="Cambria"/>
          <w:lang w:val="es-MX" w:eastAsia="en-US"/>
        </w:rPr>
        <w:t>presupuesto de $13,950.00</w:t>
      </w:r>
      <w:r w:rsidRPr="00C37CDB">
        <w:rPr>
          <w:rFonts w:eastAsiaTheme="minorHAnsi" w:cs="Cambria"/>
          <w:lang w:val="es-MX" w:eastAsia="en-US"/>
        </w:rPr>
        <w:t xml:space="preserve">, cuya aprobación dependerá de los recursos disponibles del CCGS. </w:t>
      </w:r>
    </w:p>
    <w:p w14:paraId="3113DA8E" w14:textId="77777777" w:rsidR="00E416A6" w:rsidRDefault="00E416A6" w:rsidP="008C1174">
      <w:pPr>
        <w:spacing w:line="276" w:lineRule="auto"/>
        <w:ind w:left="1276" w:hanging="556"/>
        <w:rPr>
          <w:rFonts w:eastAsiaTheme="minorHAnsi" w:cs="Cambria"/>
          <w:b/>
          <w:lang w:val="es-MX" w:eastAsia="en-US"/>
        </w:rPr>
      </w:pPr>
    </w:p>
    <w:p w14:paraId="20AC081C" w14:textId="77777777" w:rsidR="00B164F3" w:rsidRPr="00C37CDB" w:rsidRDefault="00B164F3" w:rsidP="008C1174">
      <w:pPr>
        <w:spacing w:line="276" w:lineRule="auto"/>
        <w:ind w:left="1276" w:hanging="556"/>
        <w:rPr>
          <w:rFonts w:eastAsiaTheme="minorHAnsi" w:cs="Cambria"/>
          <w:b/>
          <w:lang w:val="es-MX" w:eastAsia="en-US"/>
        </w:rPr>
      </w:pPr>
    </w:p>
    <w:p w14:paraId="5D6FF416" w14:textId="77777777" w:rsidR="00E416A6" w:rsidRPr="0071213E" w:rsidRDefault="00E416A6" w:rsidP="000F00C1">
      <w:pPr>
        <w:spacing w:line="276" w:lineRule="auto"/>
        <w:rPr>
          <w:rFonts w:ascii="Cambria" w:eastAsiaTheme="minorHAnsi" w:hAnsi="Cambria" w:cs="Cambria"/>
          <w:b/>
          <w:sz w:val="22"/>
          <w:szCs w:val="22"/>
          <w:lang w:val="es-MX" w:eastAsia="en-US"/>
        </w:rPr>
      </w:pPr>
    </w:p>
    <w:p w14:paraId="2AF3E961" w14:textId="0B0AC60E" w:rsidR="00E416A6" w:rsidRDefault="00D736D5" w:rsidP="007B0115">
      <w:pPr>
        <w:pStyle w:val="Prrafodelista"/>
        <w:numPr>
          <w:ilvl w:val="0"/>
          <w:numId w:val="23"/>
        </w:numPr>
        <w:spacing w:line="276" w:lineRule="auto"/>
        <w:jc w:val="both"/>
        <w:rPr>
          <w:rFonts w:eastAsiaTheme="minorHAnsi" w:cs="Cambria"/>
          <w:lang w:val="es-MX" w:eastAsia="en-US"/>
        </w:rPr>
      </w:pPr>
      <w:r w:rsidRPr="00B164F3">
        <w:rPr>
          <w:rFonts w:eastAsiaTheme="minorHAnsi" w:cs="Cambria"/>
          <w:b/>
          <w:sz w:val="32"/>
          <w:lang w:val="es-MX" w:eastAsia="en-US"/>
        </w:rPr>
        <w:lastRenderedPageBreak/>
        <w:t>Administración del PADA</w:t>
      </w:r>
      <w:r w:rsidRPr="00B164F3">
        <w:rPr>
          <w:rFonts w:eastAsiaTheme="minorHAnsi" w:cs="Cambria"/>
          <w:sz w:val="32"/>
          <w:lang w:val="es-MX" w:eastAsia="en-US"/>
        </w:rPr>
        <w:t xml:space="preserve">. </w:t>
      </w:r>
      <w:r w:rsidRPr="00C37CDB">
        <w:rPr>
          <w:rFonts w:eastAsiaTheme="minorHAnsi" w:cs="Cambria"/>
          <w:lang w:val="es-MX" w:eastAsia="en-US"/>
        </w:rPr>
        <w:t xml:space="preserve">El </w:t>
      </w:r>
      <w:r w:rsidR="0071213E" w:rsidRPr="00C37CDB">
        <w:rPr>
          <w:rFonts w:eastAsiaTheme="minorHAnsi" w:cs="Cambria"/>
          <w:lang w:val="es-MX" w:eastAsia="en-US"/>
        </w:rPr>
        <w:t>C</w:t>
      </w:r>
      <w:r w:rsidRPr="00C37CDB">
        <w:rPr>
          <w:rFonts w:eastAsiaTheme="minorHAnsi" w:cs="Cambria"/>
          <w:lang w:val="es-MX" w:eastAsia="en-US"/>
        </w:rPr>
        <w:t>oordinador de Archivos del CCGS entregar</w:t>
      </w:r>
      <w:r w:rsidR="007B0115" w:rsidRPr="00C37CDB">
        <w:rPr>
          <w:rFonts w:eastAsiaTheme="minorHAnsi" w:cs="Cambria"/>
          <w:lang w:val="es-MX" w:eastAsia="en-US"/>
        </w:rPr>
        <w:t>á</w:t>
      </w:r>
      <w:r w:rsidRPr="00C37CDB">
        <w:rPr>
          <w:rFonts w:eastAsiaTheme="minorHAnsi" w:cs="Cambria"/>
          <w:lang w:val="es-MX" w:eastAsia="en-US"/>
        </w:rPr>
        <w:t xml:space="preserve"> el PADA a los </w:t>
      </w:r>
      <w:r w:rsidR="0071213E" w:rsidRPr="00C37CDB">
        <w:rPr>
          <w:rFonts w:eastAsiaTheme="minorHAnsi" w:cs="Cambria"/>
          <w:lang w:val="es-MX" w:eastAsia="en-US"/>
        </w:rPr>
        <w:t>i</w:t>
      </w:r>
      <w:r w:rsidRPr="00C37CDB">
        <w:rPr>
          <w:rFonts w:eastAsiaTheme="minorHAnsi" w:cs="Cambria"/>
          <w:lang w:val="es-MX" w:eastAsia="en-US"/>
        </w:rPr>
        <w:t xml:space="preserve">ntegrantes del </w:t>
      </w:r>
      <w:r w:rsidR="0071213E" w:rsidRPr="00C37CDB">
        <w:rPr>
          <w:rFonts w:eastAsiaTheme="minorHAnsi" w:cs="Cambria"/>
          <w:lang w:val="es-MX" w:eastAsia="en-US"/>
        </w:rPr>
        <w:t>Sistema</w:t>
      </w:r>
      <w:r w:rsidRPr="00C37CDB">
        <w:rPr>
          <w:rFonts w:eastAsiaTheme="minorHAnsi" w:cs="Cambria"/>
          <w:lang w:val="es-MX" w:eastAsia="en-US"/>
        </w:rPr>
        <w:t xml:space="preserve"> de Archivos para su </w:t>
      </w:r>
      <w:r w:rsidR="0071213E" w:rsidRPr="00C37CDB">
        <w:rPr>
          <w:rFonts w:eastAsiaTheme="minorHAnsi" w:cs="Cambria"/>
          <w:lang w:val="es-MX" w:eastAsia="en-US"/>
        </w:rPr>
        <w:t>cumplimiento</w:t>
      </w:r>
      <w:r w:rsidRPr="00C37CDB">
        <w:rPr>
          <w:rFonts w:eastAsiaTheme="minorHAnsi" w:cs="Cambria"/>
          <w:lang w:val="es-MX" w:eastAsia="en-US"/>
        </w:rPr>
        <w:t>.</w:t>
      </w:r>
    </w:p>
    <w:p w14:paraId="6116E712" w14:textId="77777777" w:rsidR="00B164F3" w:rsidRPr="00B164F3" w:rsidRDefault="00B164F3" w:rsidP="00B164F3">
      <w:pPr>
        <w:spacing w:line="276" w:lineRule="auto"/>
        <w:jc w:val="both"/>
        <w:rPr>
          <w:rFonts w:eastAsiaTheme="minorHAnsi" w:cs="Cambria"/>
          <w:lang w:val="es-MX" w:eastAsia="en-US"/>
        </w:rPr>
      </w:pPr>
    </w:p>
    <w:p w14:paraId="6A4CEB9A" w14:textId="70AA20B3" w:rsidR="00D736D5" w:rsidRPr="00C37CDB" w:rsidRDefault="00D736D5" w:rsidP="007B0115">
      <w:pPr>
        <w:pStyle w:val="Prrafodelista"/>
        <w:numPr>
          <w:ilvl w:val="1"/>
          <w:numId w:val="23"/>
        </w:numPr>
        <w:spacing w:line="276" w:lineRule="auto"/>
        <w:jc w:val="both"/>
        <w:rPr>
          <w:rFonts w:eastAsiaTheme="minorHAnsi" w:cs="Cambria"/>
          <w:lang w:val="es-MX" w:eastAsia="en-US"/>
        </w:rPr>
      </w:pPr>
      <w:r w:rsidRPr="00B164F3">
        <w:rPr>
          <w:rFonts w:eastAsiaTheme="minorHAnsi" w:cs="Cambria"/>
          <w:b/>
          <w:sz w:val="28"/>
          <w:lang w:val="es-MX" w:eastAsia="en-US"/>
        </w:rPr>
        <w:t xml:space="preserve">Planificación de las comunicaciones: </w:t>
      </w:r>
      <w:r w:rsidRPr="00C37CDB">
        <w:rPr>
          <w:rFonts w:eastAsiaTheme="minorHAnsi" w:cs="Cambria"/>
          <w:lang w:val="es-MX" w:eastAsia="en-US"/>
        </w:rPr>
        <w:t xml:space="preserve">Como se ha señalado anteriormente el CCGS cuenta con una estructura organizacional pequeña, por lo que solo existen cuatro </w:t>
      </w:r>
      <w:r w:rsidR="00FA61D8" w:rsidRPr="00C37CDB">
        <w:rPr>
          <w:rFonts w:eastAsiaTheme="minorHAnsi" w:cs="Cambria"/>
          <w:lang w:val="es-MX" w:eastAsia="en-US"/>
        </w:rPr>
        <w:t>áreas sustantivas</w:t>
      </w:r>
      <w:r w:rsidRPr="00C37CDB">
        <w:rPr>
          <w:rFonts w:eastAsiaTheme="minorHAnsi" w:cs="Cambria"/>
          <w:lang w:val="es-MX" w:eastAsia="en-US"/>
        </w:rPr>
        <w:t xml:space="preserve"> y dos de apoyo por lo que una vez definid</w:t>
      </w:r>
      <w:r w:rsidR="00CF6BE7" w:rsidRPr="00C37CDB">
        <w:rPr>
          <w:rFonts w:eastAsiaTheme="minorHAnsi" w:cs="Cambria"/>
          <w:lang w:val="es-MX" w:eastAsia="en-US"/>
        </w:rPr>
        <w:t>a</w:t>
      </w:r>
      <w:r w:rsidRPr="00C37CDB">
        <w:rPr>
          <w:rFonts w:eastAsiaTheme="minorHAnsi" w:cs="Cambria"/>
          <w:lang w:val="es-MX" w:eastAsia="en-US"/>
        </w:rPr>
        <w:t xml:space="preserve"> </w:t>
      </w:r>
      <w:r w:rsidR="00CF6BE7" w:rsidRPr="00C37CDB">
        <w:rPr>
          <w:rFonts w:eastAsiaTheme="minorHAnsi" w:cs="Cambria"/>
          <w:lang w:val="es-MX" w:eastAsia="en-US"/>
        </w:rPr>
        <w:t xml:space="preserve">la estructura del Sistema </w:t>
      </w:r>
      <w:r w:rsidRPr="00C37CDB">
        <w:rPr>
          <w:rFonts w:eastAsiaTheme="minorHAnsi" w:cs="Cambria"/>
          <w:lang w:val="es-MX" w:eastAsia="en-US"/>
        </w:rPr>
        <w:t xml:space="preserve">de Archivos, la comunicación se </w:t>
      </w:r>
      <w:r w:rsidR="007B0115" w:rsidRPr="00C37CDB">
        <w:rPr>
          <w:rFonts w:eastAsiaTheme="minorHAnsi" w:cs="Cambria"/>
          <w:lang w:val="es-MX" w:eastAsia="en-US"/>
        </w:rPr>
        <w:t>reali</w:t>
      </w:r>
      <w:r w:rsidR="00CF6BE7" w:rsidRPr="00C37CDB">
        <w:rPr>
          <w:rFonts w:eastAsiaTheme="minorHAnsi" w:cs="Cambria"/>
          <w:lang w:val="es-MX" w:eastAsia="en-US"/>
        </w:rPr>
        <w:t>zará</w:t>
      </w:r>
      <w:r w:rsidRPr="00C37CDB">
        <w:rPr>
          <w:rFonts w:eastAsiaTheme="minorHAnsi" w:cs="Cambria"/>
          <w:lang w:val="es-MX" w:eastAsia="en-US"/>
        </w:rPr>
        <w:t xml:space="preserve"> entre el Coordinador de Archivos y los </w:t>
      </w:r>
      <w:r w:rsidR="00FA61D8" w:rsidRPr="00C37CDB">
        <w:rPr>
          <w:rFonts w:eastAsiaTheme="minorHAnsi" w:cs="Cambria"/>
          <w:lang w:val="es-MX" w:eastAsia="en-US"/>
        </w:rPr>
        <w:t>responsables</w:t>
      </w:r>
      <w:r w:rsidRPr="00C37CDB">
        <w:rPr>
          <w:rFonts w:eastAsiaTheme="minorHAnsi" w:cs="Cambria"/>
          <w:lang w:val="es-MX" w:eastAsia="en-US"/>
        </w:rPr>
        <w:t xml:space="preserve"> de los Archivos de trámite, de Concentración</w:t>
      </w:r>
      <w:r w:rsidR="007B0115" w:rsidRPr="00C37CDB">
        <w:rPr>
          <w:rFonts w:eastAsiaTheme="minorHAnsi" w:cs="Cambria"/>
          <w:lang w:val="es-MX" w:eastAsia="en-US"/>
        </w:rPr>
        <w:t xml:space="preserve"> y de C</w:t>
      </w:r>
      <w:r w:rsidRPr="00C37CDB">
        <w:rPr>
          <w:rFonts w:eastAsiaTheme="minorHAnsi" w:cs="Cambria"/>
          <w:lang w:val="es-MX" w:eastAsia="en-US"/>
        </w:rPr>
        <w:t>orrespondencia.</w:t>
      </w:r>
    </w:p>
    <w:p w14:paraId="78BFBD4A" w14:textId="77777777" w:rsidR="00CF6BE7" w:rsidRPr="00C37CDB" w:rsidRDefault="00CF6BE7" w:rsidP="00CF6BE7">
      <w:pPr>
        <w:pStyle w:val="Prrafodelista"/>
        <w:spacing w:line="276" w:lineRule="auto"/>
        <w:ind w:left="792"/>
        <w:jc w:val="both"/>
        <w:rPr>
          <w:rFonts w:eastAsiaTheme="minorHAnsi" w:cs="Cambria"/>
          <w:b/>
          <w:lang w:val="es-MX" w:eastAsia="en-US"/>
        </w:rPr>
      </w:pPr>
    </w:p>
    <w:p w14:paraId="23F76A15" w14:textId="4FDE4DA2" w:rsidR="007B0115" w:rsidRPr="00C37CDB" w:rsidRDefault="007B0115" w:rsidP="007B0115">
      <w:pPr>
        <w:pStyle w:val="Prrafodelista"/>
        <w:numPr>
          <w:ilvl w:val="2"/>
          <w:numId w:val="23"/>
        </w:numPr>
        <w:spacing w:line="276" w:lineRule="auto"/>
        <w:jc w:val="both"/>
        <w:rPr>
          <w:rFonts w:eastAsiaTheme="minorHAnsi" w:cs="Cambria"/>
          <w:lang w:val="es-MX" w:eastAsia="en-US"/>
        </w:rPr>
      </w:pPr>
      <w:r w:rsidRPr="00C37CDB">
        <w:rPr>
          <w:rFonts w:eastAsiaTheme="minorHAnsi" w:cs="Cambria"/>
          <w:b/>
          <w:lang w:val="es-MX" w:eastAsia="en-US"/>
        </w:rPr>
        <w:t xml:space="preserve"> Reporte de Avances:</w:t>
      </w:r>
      <w:r w:rsidRPr="00C37CDB">
        <w:rPr>
          <w:rFonts w:eastAsiaTheme="minorHAnsi" w:cs="Cambria"/>
          <w:lang w:val="es-MX" w:eastAsia="en-US"/>
        </w:rPr>
        <w:t xml:space="preserve"> Los responsables del </w:t>
      </w:r>
      <w:r w:rsidR="0071213E" w:rsidRPr="00C37CDB">
        <w:rPr>
          <w:rFonts w:eastAsiaTheme="minorHAnsi" w:cs="Cambria"/>
          <w:lang w:val="es-MX" w:eastAsia="en-US"/>
        </w:rPr>
        <w:t xml:space="preserve">Sistema </w:t>
      </w:r>
      <w:r w:rsidRPr="00C37CDB">
        <w:rPr>
          <w:rFonts w:eastAsiaTheme="minorHAnsi" w:cs="Cambria"/>
          <w:lang w:val="es-MX" w:eastAsia="en-US"/>
        </w:rPr>
        <w:t>de archivos del CCGS deben reportar el avance general de las actividades a su cargo</w:t>
      </w:r>
      <w:r w:rsidR="00CF6BE7" w:rsidRPr="00C37CDB">
        <w:rPr>
          <w:rFonts w:eastAsiaTheme="minorHAnsi" w:cs="Cambria"/>
          <w:lang w:val="es-MX" w:eastAsia="en-US"/>
        </w:rPr>
        <w:t xml:space="preserve">, por lo que se harán reuniones periódicas </w:t>
      </w:r>
      <w:r w:rsidRPr="00C37CDB">
        <w:rPr>
          <w:rFonts w:eastAsiaTheme="minorHAnsi" w:cs="Cambria"/>
          <w:lang w:val="es-MX" w:eastAsia="en-US"/>
        </w:rPr>
        <w:t>en la</w:t>
      </w:r>
      <w:r w:rsidR="00CF6BE7" w:rsidRPr="00C37CDB">
        <w:rPr>
          <w:rFonts w:eastAsiaTheme="minorHAnsi" w:cs="Cambria"/>
          <w:lang w:val="es-MX" w:eastAsia="en-US"/>
        </w:rPr>
        <w:t>s</w:t>
      </w:r>
      <w:r w:rsidRPr="00C37CDB">
        <w:rPr>
          <w:rFonts w:eastAsiaTheme="minorHAnsi" w:cs="Cambria"/>
          <w:lang w:val="es-MX" w:eastAsia="en-US"/>
        </w:rPr>
        <w:t xml:space="preserve"> que se revisarán:</w:t>
      </w:r>
    </w:p>
    <w:p w14:paraId="65AD7A1F" w14:textId="77777777" w:rsidR="007B0115" w:rsidRPr="00C37CDB" w:rsidRDefault="007B0115" w:rsidP="007B0115">
      <w:pPr>
        <w:autoSpaceDE w:val="0"/>
        <w:autoSpaceDN w:val="0"/>
        <w:adjustRightInd w:val="0"/>
        <w:ind w:left="1224"/>
        <w:jc w:val="both"/>
        <w:rPr>
          <w:rFonts w:eastAsiaTheme="minorHAnsi" w:cs="Cambria"/>
          <w:lang w:val="es-MX" w:eastAsia="en-US"/>
        </w:rPr>
      </w:pPr>
      <w:r w:rsidRPr="00C37CDB">
        <w:rPr>
          <w:rFonts w:eastAsiaTheme="minorHAnsi" w:cs="Cambria"/>
          <w:lang w:val="es-MX" w:eastAsia="en-US"/>
        </w:rPr>
        <w:t>• Actividades realizadas y resultados.</w:t>
      </w:r>
    </w:p>
    <w:p w14:paraId="4B32F6F0" w14:textId="77777777" w:rsidR="007B0115" w:rsidRPr="00C37CDB" w:rsidRDefault="007B0115" w:rsidP="007B0115">
      <w:pPr>
        <w:autoSpaceDE w:val="0"/>
        <w:autoSpaceDN w:val="0"/>
        <w:adjustRightInd w:val="0"/>
        <w:ind w:left="1224"/>
        <w:jc w:val="both"/>
        <w:rPr>
          <w:rFonts w:eastAsiaTheme="minorHAnsi" w:cs="Cambria"/>
          <w:lang w:val="es-MX" w:eastAsia="en-US"/>
        </w:rPr>
      </w:pPr>
      <w:r w:rsidRPr="00C37CDB">
        <w:rPr>
          <w:rFonts w:eastAsiaTheme="minorHAnsi" w:cs="Cambria"/>
          <w:lang w:val="es-MX" w:eastAsia="en-US"/>
        </w:rPr>
        <w:t>• Las problemáticas presentadas y las acciones a seguir para superarlas.</w:t>
      </w:r>
    </w:p>
    <w:p w14:paraId="7D3842CE" w14:textId="77777777" w:rsidR="007B0115" w:rsidRPr="00C37CDB" w:rsidRDefault="007B0115" w:rsidP="007B0115">
      <w:pPr>
        <w:autoSpaceDE w:val="0"/>
        <w:autoSpaceDN w:val="0"/>
        <w:adjustRightInd w:val="0"/>
        <w:ind w:left="1224"/>
        <w:jc w:val="both"/>
        <w:rPr>
          <w:rFonts w:eastAsiaTheme="minorHAnsi" w:cs="Cambria"/>
          <w:lang w:val="es-MX" w:eastAsia="en-US"/>
        </w:rPr>
      </w:pPr>
      <w:r w:rsidRPr="00C37CDB">
        <w:rPr>
          <w:rFonts w:eastAsiaTheme="minorHAnsi" w:cs="Cambria"/>
          <w:lang w:val="es-MX" w:eastAsia="en-US"/>
        </w:rPr>
        <w:t>• Riesgos posibles y acciones para ejecutar, o ya tomadas, para superarlos.</w:t>
      </w:r>
    </w:p>
    <w:p w14:paraId="7267CF12" w14:textId="0303B72D" w:rsidR="004F51EA" w:rsidRPr="00C37CDB" w:rsidRDefault="007B0115" w:rsidP="004F51EA">
      <w:pPr>
        <w:autoSpaceDE w:val="0"/>
        <w:autoSpaceDN w:val="0"/>
        <w:adjustRightInd w:val="0"/>
        <w:ind w:left="1224"/>
        <w:jc w:val="both"/>
        <w:rPr>
          <w:rFonts w:eastAsiaTheme="minorHAnsi" w:cs="Cambria"/>
          <w:lang w:val="es-MX" w:eastAsia="en-US"/>
        </w:rPr>
      </w:pPr>
      <w:r w:rsidRPr="00C37CDB">
        <w:rPr>
          <w:rFonts w:eastAsiaTheme="minorHAnsi" w:cs="Cambria"/>
          <w:lang w:val="es-MX" w:eastAsia="en-US"/>
        </w:rPr>
        <w:t>• Actividades siguientes y requerimientos.</w:t>
      </w:r>
    </w:p>
    <w:p w14:paraId="4096E269" w14:textId="77789E4D" w:rsidR="00CF6BE7" w:rsidRPr="00C37CDB" w:rsidRDefault="00CF6BE7" w:rsidP="004F51EA">
      <w:pPr>
        <w:autoSpaceDE w:val="0"/>
        <w:autoSpaceDN w:val="0"/>
        <w:adjustRightInd w:val="0"/>
        <w:ind w:left="1224"/>
        <w:jc w:val="both"/>
        <w:rPr>
          <w:rFonts w:eastAsiaTheme="minorHAnsi" w:cs="Cambria"/>
          <w:lang w:val="es-MX" w:eastAsia="en-US"/>
        </w:rPr>
      </w:pPr>
    </w:p>
    <w:p w14:paraId="695DDDBE" w14:textId="6729DA71" w:rsidR="00CF6BE7" w:rsidRPr="00C37CDB" w:rsidRDefault="00CF6BE7" w:rsidP="00CF6BE7">
      <w:pPr>
        <w:autoSpaceDE w:val="0"/>
        <w:autoSpaceDN w:val="0"/>
        <w:adjustRightInd w:val="0"/>
        <w:ind w:left="1224"/>
        <w:jc w:val="both"/>
        <w:rPr>
          <w:rFonts w:eastAsiaTheme="minorHAnsi" w:cs="Cambria"/>
          <w:lang w:val="es-MX" w:eastAsia="en-US"/>
        </w:rPr>
      </w:pPr>
      <w:r w:rsidRPr="00C37CDB">
        <w:rPr>
          <w:rFonts w:eastAsiaTheme="minorHAnsi" w:cs="Cambria"/>
          <w:lang w:val="es-MX" w:eastAsia="en-US"/>
        </w:rPr>
        <w:t xml:space="preserve">Sin embargo, de acuerdo con el artículo 25 de la LAET, será hasta el informe final del cumplimiento del Programa Anual donde se </w:t>
      </w:r>
      <w:r w:rsidR="00F63E47" w:rsidRPr="00C37CDB">
        <w:rPr>
          <w:rFonts w:eastAsiaTheme="minorHAnsi" w:cs="Cambria"/>
          <w:lang w:val="es-MX" w:eastAsia="en-US"/>
        </w:rPr>
        <w:t>reportarán</w:t>
      </w:r>
      <w:r w:rsidRPr="00C37CDB">
        <w:rPr>
          <w:rFonts w:eastAsiaTheme="minorHAnsi" w:cs="Cambria"/>
          <w:lang w:val="es-MX" w:eastAsia="en-US"/>
        </w:rPr>
        <w:t xml:space="preserve"> los avances detallados, mismo que se publicará en el portal electrónico, a más tardar el 30 de enero del año 2022.</w:t>
      </w:r>
    </w:p>
    <w:p w14:paraId="40463E4D" w14:textId="61D0F87F" w:rsidR="00CF6BE7" w:rsidRPr="00C37CDB" w:rsidRDefault="00CF6BE7" w:rsidP="004F51EA">
      <w:pPr>
        <w:autoSpaceDE w:val="0"/>
        <w:autoSpaceDN w:val="0"/>
        <w:adjustRightInd w:val="0"/>
        <w:ind w:left="1224"/>
        <w:jc w:val="both"/>
        <w:rPr>
          <w:rFonts w:eastAsiaTheme="minorHAnsi" w:cs="Cambria"/>
          <w:lang w:val="es-MX" w:eastAsia="en-US"/>
        </w:rPr>
      </w:pPr>
    </w:p>
    <w:p w14:paraId="137FD7A8" w14:textId="77777777" w:rsidR="004F51EA" w:rsidRPr="00C37CDB" w:rsidRDefault="004F51EA" w:rsidP="004F51EA">
      <w:pPr>
        <w:pStyle w:val="Prrafodelista"/>
        <w:numPr>
          <w:ilvl w:val="0"/>
          <w:numId w:val="25"/>
        </w:numPr>
        <w:autoSpaceDE w:val="0"/>
        <w:autoSpaceDN w:val="0"/>
        <w:adjustRightInd w:val="0"/>
        <w:jc w:val="both"/>
        <w:rPr>
          <w:rFonts w:eastAsiaTheme="minorHAnsi" w:cs="Cambria-Bold"/>
          <w:b/>
          <w:bCs/>
          <w:vanish/>
          <w:lang w:val="es-MX" w:eastAsia="en-US"/>
        </w:rPr>
      </w:pPr>
    </w:p>
    <w:p w14:paraId="2A811416" w14:textId="77777777" w:rsidR="004F51EA" w:rsidRPr="00C37CDB" w:rsidRDefault="004F51EA" w:rsidP="004F51EA">
      <w:pPr>
        <w:pStyle w:val="Prrafodelista"/>
        <w:numPr>
          <w:ilvl w:val="0"/>
          <w:numId w:val="25"/>
        </w:numPr>
        <w:autoSpaceDE w:val="0"/>
        <w:autoSpaceDN w:val="0"/>
        <w:adjustRightInd w:val="0"/>
        <w:jc w:val="both"/>
        <w:rPr>
          <w:rFonts w:eastAsiaTheme="minorHAnsi" w:cs="Cambria-Bold"/>
          <w:b/>
          <w:bCs/>
          <w:vanish/>
          <w:lang w:val="es-MX" w:eastAsia="en-US"/>
        </w:rPr>
      </w:pPr>
    </w:p>
    <w:p w14:paraId="34EC517B" w14:textId="77777777" w:rsidR="004F51EA" w:rsidRPr="00C37CDB" w:rsidRDefault="004F51EA" w:rsidP="004F51EA">
      <w:pPr>
        <w:pStyle w:val="Prrafodelista"/>
        <w:numPr>
          <w:ilvl w:val="1"/>
          <w:numId w:val="25"/>
        </w:numPr>
        <w:autoSpaceDE w:val="0"/>
        <w:autoSpaceDN w:val="0"/>
        <w:adjustRightInd w:val="0"/>
        <w:jc w:val="both"/>
        <w:rPr>
          <w:rFonts w:eastAsiaTheme="minorHAnsi" w:cs="Cambria-Bold"/>
          <w:b/>
          <w:bCs/>
          <w:vanish/>
          <w:lang w:val="es-MX" w:eastAsia="en-US"/>
        </w:rPr>
      </w:pPr>
    </w:p>
    <w:p w14:paraId="68FEAC14" w14:textId="77777777" w:rsidR="004F51EA" w:rsidRPr="00C37CDB" w:rsidRDefault="004F51EA" w:rsidP="004F51EA">
      <w:pPr>
        <w:pStyle w:val="Prrafodelista"/>
        <w:numPr>
          <w:ilvl w:val="2"/>
          <w:numId w:val="25"/>
        </w:numPr>
        <w:autoSpaceDE w:val="0"/>
        <w:autoSpaceDN w:val="0"/>
        <w:adjustRightInd w:val="0"/>
        <w:jc w:val="both"/>
        <w:rPr>
          <w:rFonts w:eastAsiaTheme="minorHAnsi" w:cs="Cambria-Bold"/>
          <w:b/>
          <w:bCs/>
          <w:vanish/>
          <w:lang w:val="es-MX" w:eastAsia="en-US"/>
        </w:rPr>
      </w:pPr>
    </w:p>
    <w:p w14:paraId="08903EAA" w14:textId="3D1BDC6F" w:rsidR="00CF6BE7" w:rsidRPr="00C37CDB" w:rsidRDefault="004F51EA" w:rsidP="001C06CA">
      <w:pPr>
        <w:pStyle w:val="Prrafodelista"/>
        <w:numPr>
          <w:ilvl w:val="2"/>
          <w:numId w:val="25"/>
        </w:numPr>
        <w:autoSpaceDE w:val="0"/>
        <w:autoSpaceDN w:val="0"/>
        <w:adjustRightInd w:val="0"/>
        <w:jc w:val="both"/>
        <w:rPr>
          <w:rFonts w:eastAsiaTheme="minorHAnsi" w:cs="Cambria"/>
          <w:lang w:val="es-MX" w:eastAsia="en-US"/>
        </w:rPr>
      </w:pPr>
      <w:r w:rsidRPr="00C37CDB">
        <w:rPr>
          <w:rFonts w:eastAsiaTheme="minorHAnsi" w:cs="Cambria-Bold"/>
          <w:b/>
          <w:bCs/>
          <w:lang w:val="es-MX" w:eastAsia="en-US"/>
        </w:rPr>
        <w:t xml:space="preserve"> </w:t>
      </w:r>
      <w:r w:rsidR="007B0115" w:rsidRPr="00C37CDB">
        <w:rPr>
          <w:rFonts w:eastAsiaTheme="minorHAnsi" w:cs="Cambria-Bold"/>
          <w:b/>
          <w:bCs/>
          <w:lang w:val="es-MX" w:eastAsia="en-US"/>
        </w:rPr>
        <w:t>Control</w:t>
      </w:r>
      <w:r w:rsidRPr="00C37CDB">
        <w:rPr>
          <w:rFonts w:eastAsiaTheme="minorHAnsi" w:cs="Cambria-Bold"/>
          <w:b/>
          <w:bCs/>
          <w:lang w:val="es-MX" w:eastAsia="en-US"/>
        </w:rPr>
        <w:t xml:space="preserve"> de cambios: </w:t>
      </w:r>
      <w:r w:rsidRPr="00C37CDB">
        <w:rPr>
          <w:rFonts w:eastAsiaTheme="minorHAnsi" w:cs="Cambria"/>
          <w:lang w:val="es-MX" w:eastAsia="en-US"/>
        </w:rPr>
        <w:t xml:space="preserve">Como parte de la administración del PADA del CCGS, </w:t>
      </w:r>
      <w:r w:rsidR="00F63E47" w:rsidRPr="00C37CDB">
        <w:rPr>
          <w:rFonts w:eastAsiaTheme="minorHAnsi" w:cs="Cambria"/>
          <w:lang w:val="es-MX" w:eastAsia="en-US"/>
        </w:rPr>
        <w:t>los responsables del Sistema de archivos del CCGS pueden</w:t>
      </w:r>
      <w:r w:rsidRPr="00C37CDB">
        <w:rPr>
          <w:rFonts w:eastAsiaTheme="minorHAnsi" w:cs="Cambria"/>
          <w:lang w:val="es-MX" w:eastAsia="en-US"/>
        </w:rPr>
        <w:t xml:space="preserve"> identificar, </w:t>
      </w:r>
      <w:r w:rsidR="00F63E47" w:rsidRPr="00C37CDB">
        <w:rPr>
          <w:rFonts w:eastAsiaTheme="minorHAnsi" w:cs="Cambria"/>
          <w:lang w:val="es-MX" w:eastAsia="en-US"/>
        </w:rPr>
        <w:t xml:space="preserve">definir y </w:t>
      </w:r>
      <w:r w:rsidRPr="00C37CDB">
        <w:rPr>
          <w:rFonts w:eastAsiaTheme="minorHAnsi" w:cs="Cambria"/>
          <w:lang w:val="es-MX" w:eastAsia="en-US"/>
        </w:rPr>
        <w:t xml:space="preserve">evaluar si se requieren recursos adicionales (humanos, </w:t>
      </w:r>
      <w:r w:rsidR="00F63E47" w:rsidRPr="00C37CDB">
        <w:rPr>
          <w:rFonts w:eastAsiaTheme="minorHAnsi" w:cs="Cambria"/>
          <w:lang w:val="es-MX" w:eastAsia="en-US"/>
        </w:rPr>
        <w:t xml:space="preserve">materiales, </w:t>
      </w:r>
      <w:r w:rsidRPr="00C37CDB">
        <w:rPr>
          <w:rFonts w:eastAsiaTheme="minorHAnsi" w:cs="Cambria"/>
          <w:lang w:val="es-MX" w:eastAsia="en-US"/>
        </w:rPr>
        <w:t>tiempos, financieros)</w:t>
      </w:r>
      <w:r w:rsidR="00F63E47" w:rsidRPr="00C37CDB">
        <w:rPr>
          <w:rFonts w:eastAsiaTheme="minorHAnsi" w:cs="Cambria"/>
          <w:lang w:val="es-MX" w:eastAsia="en-US"/>
        </w:rPr>
        <w:t xml:space="preserve"> para cambios o modificación de las actividades, entregables, documentos para</w:t>
      </w:r>
      <w:r w:rsidRPr="00C37CDB">
        <w:rPr>
          <w:rFonts w:eastAsiaTheme="minorHAnsi" w:cs="Cambria"/>
          <w:lang w:val="es-MX" w:eastAsia="en-US"/>
        </w:rPr>
        <w:t xml:space="preserve"> la ejecución de</w:t>
      </w:r>
      <w:r w:rsidR="00F63E47" w:rsidRPr="00C37CDB">
        <w:rPr>
          <w:rFonts w:eastAsiaTheme="minorHAnsi" w:cs="Cambria"/>
          <w:lang w:val="es-MX" w:eastAsia="en-US"/>
        </w:rPr>
        <w:t>l PADA</w:t>
      </w:r>
      <w:r w:rsidRPr="00C37CDB">
        <w:rPr>
          <w:rFonts w:eastAsiaTheme="minorHAnsi" w:cs="Cambria"/>
          <w:lang w:val="es-MX" w:eastAsia="en-US"/>
        </w:rPr>
        <w:t xml:space="preserve">. </w:t>
      </w:r>
      <w:r w:rsidR="00F63E47" w:rsidRPr="00C37CDB">
        <w:rPr>
          <w:rFonts w:eastAsiaTheme="minorHAnsi" w:cs="Cambria"/>
          <w:lang w:val="es-MX" w:eastAsia="en-US"/>
        </w:rPr>
        <w:t xml:space="preserve"> Sin embargo, s</w:t>
      </w:r>
      <w:r w:rsidR="00CF6BE7" w:rsidRPr="00C37CDB">
        <w:rPr>
          <w:rFonts w:eastAsiaTheme="minorHAnsi" w:cs="Cambria"/>
          <w:lang w:val="es-MX" w:eastAsia="en-US"/>
        </w:rPr>
        <w:t>i</w:t>
      </w:r>
      <w:r w:rsidR="00CF6BE7" w:rsidRPr="00C37CDB">
        <w:t xml:space="preserve"> </w:t>
      </w:r>
      <w:r w:rsidR="00CF6BE7" w:rsidRPr="00C37CDB">
        <w:rPr>
          <w:rFonts w:eastAsiaTheme="minorHAnsi" w:cs="Cambria"/>
          <w:lang w:val="es-MX" w:eastAsia="en-US"/>
        </w:rPr>
        <w:t xml:space="preserve">se realicen cambios en el Programa Anual, </w:t>
      </w:r>
      <w:r w:rsidR="00F63E47" w:rsidRPr="00C37CDB">
        <w:rPr>
          <w:rFonts w:eastAsiaTheme="minorHAnsi" w:cs="Cambria"/>
          <w:lang w:val="es-MX" w:eastAsia="en-US"/>
        </w:rPr>
        <w:t xml:space="preserve">será hasta </w:t>
      </w:r>
      <w:r w:rsidR="00CF6BE7" w:rsidRPr="00C37CDB">
        <w:rPr>
          <w:rFonts w:eastAsiaTheme="minorHAnsi" w:cs="Cambria"/>
          <w:lang w:val="es-MX" w:eastAsia="en-US"/>
        </w:rPr>
        <w:t xml:space="preserve">el informe final </w:t>
      </w:r>
      <w:r w:rsidR="00F63E47" w:rsidRPr="00C37CDB">
        <w:rPr>
          <w:rFonts w:eastAsiaTheme="minorHAnsi" w:cs="Cambria"/>
          <w:lang w:val="es-MX" w:eastAsia="en-US"/>
        </w:rPr>
        <w:t xml:space="preserve">donde </w:t>
      </w:r>
      <w:r w:rsidR="00CF6BE7" w:rsidRPr="00C37CDB">
        <w:rPr>
          <w:rFonts w:eastAsiaTheme="minorHAnsi" w:cs="Cambria"/>
          <w:lang w:val="es-MX" w:eastAsia="en-US"/>
        </w:rPr>
        <w:t>se documentarán estos cambios, explicando los motivos y los resultados obtenidos</w:t>
      </w:r>
      <w:r w:rsidR="00F63E47" w:rsidRPr="00C37CDB">
        <w:rPr>
          <w:rFonts w:eastAsiaTheme="minorHAnsi" w:cs="Cambria"/>
          <w:lang w:val="es-MX" w:eastAsia="en-US"/>
        </w:rPr>
        <w:t>.</w:t>
      </w:r>
    </w:p>
    <w:p w14:paraId="63377BD9" w14:textId="1A5E4558" w:rsidR="00EB5572" w:rsidRPr="00C37CDB" w:rsidRDefault="00EB5572" w:rsidP="00F63E47">
      <w:pPr>
        <w:pStyle w:val="Prrafodelista"/>
        <w:autoSpaceDE w:val="0"/>
        <w:autoSpaceDN w:val="0"/>
        <w:adjustRightInd w:val="0"/>
        <w:ind w:left="1728"/>
        <w:jc w:val="both"/>
        <w:rPr>
          <w:rFonts w:eastAsiaTheme="minorHAnsi" w:cs="Cambria"/>
          <w:lang w:val="es-MX" w:eastAsia="en-US"/>
        </w:rPr>
      </w:pPr>
    </w:p>
    <w:p w14:paraId="62970EDE" w14:textId="6E20E1F6" w:rsidR="008A0E8B" w:rsidRPr="00C37CDB" w:rsidRDefault="008A0E8B" w:rsidP="00C9779F">
      <w:pPr>
        <w:autoSpaceDE w:val="0"/>
        <w:autoSpaceDN w:val="0"/>
        <w:adjustRightInd w:val="0"/>
        <w:ind w:left="709" w:hanging="709"/>
        <w:jc w:val="both"/>
        <w:rPr>
          <w:rFonts w:eastAsiaTheme="minorHAnsi" w:cs="Cambria"/>
          <w:lang w:val="es-MX" w:eastAsia="en-US"/>
        </w:rPr>
      </w:pPr>
      <w:r w:rsidRPr="00C37CDB">
        <w:rPr>
          <w:rFonts w:eastAsiaTheme="minorHAnsi" w:cs="Cambria"/>
          <w:lang w:val="es-MX" w:eastAsia="en-US"/>
        </w:rPr>
        <w:t xml:space="preserve">       </w:t>
      </w:r>
      <w:r w:rsidR="006505FB" w:rsidRPr="00C37CDB">
        <w:rPr>
          <w:rFonts w:eastAsiaTheme="minorHAnsi" w:cs="Cambria"/>
          <w:b/>
          <w:bCs/>
          <w:lang w:val="es-MX" w:eastAsia="en-US"/>
        </w:rPr>
        <w:t>3.</w:t>
      </w:r>
      <w:r w:rsidR="00EB58E9" w:rsidRPr="00C37CDB">
        <w:rPr>
          <w:rFonts w:eastAsiaTheme="minorHAnsi" w:cs="Cambria"/>
          <w:lang w:val="es-MX" w:eastAsia="en-US"/>
        </w:rPr>
        <w:t xml:space="preserve"> </w:t>
      </w:r>
      <w:r w:rsidR="00EB58E9" w:rsidRPr="00B164F3">
        <w:rPr>
          <w:rFonts w:eastAsiaTheme="minorHAnsi" w:cs="Cambria"/>
          <w:b/>
          <w:sz w:val="32"/>
          <w:lang w:val="es-MX" w:eastAsia="en-US"/>
        </w:rPr>
        <w:t>Planificación la gestión del riesgo</w:t>
      </w:r>
      <w:r w:rsidRPr="00B164F3">
        <w:rPr>
          <w:rFonts w:eastAsiaTheme="minorHAnsi" w:cs="Cambria"/>
          <w:sz w:val="32"/>
          <w:lang w:val="es-MX" w:eastAsia="en-US"/>
        </w:rPr>
        <w:t xml:space="preserve">: </w:t>
      </w:r>
      <w:r w:rsidRPr="00C37CDB">
        <w:rPr>
          <w:rFonts w:eastAsiaTheme="minorHAnsi" w:cs="Cambria"/>
          <w:lang w:val="es-MX" w:eastAsia="en-US"/>
        </w:rPr>
        <w:t>Aquí se identificarán, evaluarán, jerarquizarán, controlarán y se dará seguimiento a los eventos y amenazas que obstaculicen o impidan el cumplimiento de los objetivos</w:t>
      </w:r>
      <w:r w:rsidR="00C9779F" w:rsidRPr="00C37CDB">
        <w:rPr>
          <w:rFonts w:eastAsiaTheme="minorHAnsi" w:cs="Cambria"/>
          <w:lang w:val="es-MX" w:eastAsia="en-US"/>
        </w:rPr>
        <w:t>.</w:t>
      </w:r>
    </w:p>
    <w:p w14:paraId="2173E68F" w14:textId="77777777" w:rsidR="00C9779F" w:rsidRPr="00B164F3" w:rsidRDefault="00C9779F" w:rsidP="00C9779F">
      <w:pPr>
        <w:autoSpaceDE w:val="0"/>
        <w:autoSpaceDN w:val="0"/>
        <w:adjustRightInd w:val="0"/>
        <w:ind w:left="709" w:hanging="709"/>
        <w:jc w:val="both"/>
        <w:rPr>
          <w:rFonts w:eastAsiaTheme="minorHAnsi" w:cs="Cambria"/>
          <w:sz w:val="28"/>
          <w:lang w:val="es-MX" w:eastAsia="en-US"/>
        </w:rPr>
      </w:pPr>
    </w:p>
    <w:p w14:paraId="58224F16" w14:textId="77777777" w:rsidR="008A0E8B" w:rsidRPr="00B164F3" w:rsidRDefault="008A0E8B" w:rsidP="008A0E8B">
      <w:pPr>
        <w:pStyle w:val="Prrafodelista"/>
        <w:numPr>
          <w:ilvl w:val="0"/>
          <w:numId w:val="27"/>
        </w:numPr>
        <w:autoSpaceDE w:val="0"/>
        <w:autoSpaceDN w:val="0"/>
        <w:adjustRightInd w:val="0"/>
        <w:jc w:val="both"/>
        <w:rPr>
          <w:rFonts w:eastAsiaTheme="minorHAnsi" w:cs="Cambria"/>
          <w:vanish/>
          <w:sz w:val="28"/>
          <w:lang w:val="es-MX" w:eastAsia="en-US"/>
        </w:rPr>
      </w:pPr>
    </w:p>
    <w:p w14:paraId="3740E32C" w14:textId="77777777" w:rsidR="008A0E8B" w:rsidRPr="00B164F3" w:rsidRDefault="008A0E8B" w:rsidP="008A0E8B">
      <w:pPr>
        <w:pStyle w:val="Prrafodelista"/>
        <w:numPr>
          <w:ilvl w:val="0"/>
          <w:numId w:val="27"/>
        </w:numPr>
        <w:autoSpaceDE w:val="0"/>
        <w:autoSpaceDN w:val="0"/>
        <w:adjustRightInd w:val="0"/>
        <w:jc w:val="both"/>
        <w:rPr>
          <w:rFonts w:eastAsiaTheme="minorHAnsi" w:cs="Cambria"/>
          <w:vanish/>
          <w:sz w:val="28"/>
          <w:lang w:val="es-MX" w:eastAsia="en-US"/>
        </w:rPr>
      </w:pPr>
    </w:p>
    <w:p w14:paraId="4F57E334" w14:textId="77777777" w:rsidR="008A0E8B" w:rsidRPr="00B164F3" w:rsidRDefault="008A0E8B" w:rsidP="008A0E8B">
      <w:pPr>
        <w:pStyle w:val="Prrafodelista"/>
        <w:numPr>
          <w:ilvl w:val="1"/>
          <w:numId w:val="27"/>
        </w:numPr>
        <w:autoSpaceDE w:val="0"/>
        <w:autoSpaceDN w:val="0"/>
        <w:adjustRightInd w:val="0"/>
        <w:jc w:val="both"/>
        <w:rPr>
          <w:rFonts w:eastAsiaTheme="minorHAnsi" w:cs="Cambria"/>
          <w:vanish/>
          <w:sz w:val="28"/>
          <w:lang w:val="es-MX" w:eastAsia="en-US"/>
        </w:rPr>
      </w:pPr>
    </w:p>
    <w:p w14:paraId="79B42205" w14:textId="77777777" w:rsidR="008A0E8B" w:rsidRPr="00B164F3" w:rsidRDefault="008A0E8B" w:rsidP="008A0E8B">
      <w:pPr>
        <w:pStyle w:val="Prrafodelista"/>
        <w:numPr>
          <w:ilvl w:val="1"/>
          <w:numId w:val="27"/>
        </w:numPr>
        <w:autoSpaceDE w:val="0"/>
        <w:autoSpaceDN w:val="0"/>
        <w:adjustRightInd w:val="0"/>
        <w:jc w:val="both"/>
        <w:rPr>
          <w:rFonts w:eastAsiaTheme="minorHAnsi" w:cs="Cambria"/>
          <w:vanish/>
          <w:sz w:val="28"/>
          <w:lang w:val="es-MX" w:eastAsia="en-US"/>
        </w:rPr>
      </w:pPr>
    </w:p>
    <w:p w14:paraId="0E8A1BBF" w14:textId="61D91471" w:rsidR="00E416A6" w:rsidRPr="00C37CDB" w:rsidRDefault="006505FB" w:rsidP="006505FB">
      <w:pPr>
        <w:autoSpaceDE w:val="0"/>
        <w:autoSpaceDN w:val="0"/>
        <w:adjustRightInd w:val="0"/>
        <w:spacing w:line="276" w:lineRule="auto"/>
        <w:ind w:left="720"/>
        <w:jc w:val="both"/>
        <w:rPr>
          <w:rFonts w:eastAsiaTheme="minorHAnsi" w:cs="Cambria"/>
          <w:lang w:val="es-MX" w:eastAsia="en-US"/>
        </w:rPr>
      </w:pPr>
      <w:r w:rsidRPr="00B164F3">
        <w:rPr>
          <w:rFonts w:eastAsiaTheme="minorHAnsi" w:cs="Cambria"/>
          <w:b/>
          <w:bCs/>
          <w:sz w:val="28"/>
          <w:lang w:val="es-MX" w:eastAsia="en-US"/>
        </w:rPr>
        <w:t>3.1</w:t>
      </w:r>
      <w:r w:rsidR="008A0E8B" w:rsidRPr="00B164F3">
        <w:rPr>
          <w:rFonts w:eastAsiaTheme="minorHAnsi" w:cs="Cambria"/>
          <w:sz w:val="28"/>
          <w:lang w:val="es-MX" w:eastAsia="en-US"/>
        </w:rPr>
        <w:t xml:space="preserve"> </w:t>
      </w:r>
      <w:r w:rsidR="008A0E8B" w:rsidRPr="00B164F3">
        <w:rPr>
          <w:rFonts w:eastAsiaTheme="minorHAnsi" w:cs="Cambria"/>
          <w:b/>
          <w:sz w:val="28"/>
          <w:lang w:val="es-MX" w:eastAsia="en-US"/>
        </w:rPr>
        <w:t>Identificación de riesgos:</w:t>
      </w:r>
      <w:r w:rsidR="008A0E8B" w:rsidRPr="00B164F3">
        <w:rPr>
          <w:rFonts w:eastAsiaTheme="minorHAnsi" w:cs="Cambria"/>
          <w:sz w:val="28"/>
          <w:lang w:val="es-MX" w:eastAsia="en-US"/>
        </w:rPr>
        <w:t xml:space="preserve"> </w:t>
      </w:r>
      <w:r w:rsidR="008A0E8B" w:rsidRPr="00C37CDB">
        <w:rPr>
          <w:rFonts w:eastAsiaTheme="minorHAnsi" w:cs="Cambria"/>
          <w:lang w:val="es-MX" w:eastAsia="en-US"/>
        </w:rPr>
        <w:t xml:space="preserve">Como se he mencionado en el PADA del CCGS, al ser una institución pequeña, el riesgo se </w:t>
      </w:r>
      <w:r w:rsidR="00C37CDB" w:rsidRPr="00C37CDB">
        <w:rPr>
          <w:rFonts w:eastAsiaTheme="minorHAnsi" w:cs="Cambria"/>
          <w:lang w:val="es-MX" w:eastAsia="en-US"/>
        </w:rPr>
        <w:t>minimiza,</w:t>
      </w:r>
      <w:r w:rsidR="008A0E8B" w:rsidRPr="00C37CDB">
        <w:rPr>
          <w:rFonts w:eastAsiaTheme="minorHAnsi" w:cs="Cambria"/>
          <w:lang w:val="es-MX" w:eastAsia="en-US"/>
        </w:rPr>
        <w:t xml:space="preserve"> aunque es necesario considerar la falta de recursos que puede ser un riesgo para implementar el área de almacén para resguardar los archivos de concentración, los archiveros para los archivos de trámite son de buena calidad y cuentan con llave de seguridad para el adecuado resguardo. El personal no </w:t>
      </w:r>
      <w:r w:rsidR="008A0E8B" w:rsidRPr="00C37CDB">
        <w:rPr>
          <w:rFonts w:eastAsiaTheme="minorHAnsi" w:cs="Cambria"/>
          <w:lang w:val="es-MX" w:eastAsia="en-US"/>
        </w:rPr>
        <w:lastRenderedPageBreak/>
        <w:t xml:space="preserve">representa </w:t>
      </w:r>
      <w:r w:rsidR="00C9779F" w:rsidRPr="00C37CDB">
        <w:rPr>
          <w:rFonts w:eastAsiaTheme="minorHAnsi" w:cs="Cambria"/>
          <w:lang w:val="es-MX" w:eastAsia="en-US"/>
        </w:rPr>
        <w:t>riesgo,</w:t>
      </w:r>
      <w:r w:rsidR="008A0E8B" w:rsidRPr="00C37CDB">
        <w:rPr>
          <w:rFonts w:eastAsiaTheme="minorHAnsi" w:cs="Cambria"/>
          <w:lang w:val="es-MX" w:eastAsia="en-US"/>
        </w:rPr>
        <w:t xml:space="preserve"> aunque debe ser </w:t>
      </w:r>
      <w:r w:rsidR="00C9779F" w:rsidRPr="00C37CDB">
        <w:rPr>
          <w:rFonts w:eastAsiaTheme="minorHAnsi" w:cs="Cambria"/>
          <w:lang w:val="es-MX" w:eastAsia="en-US"/>
        </w:rPr>
        <w:t>capacitado</w:t>
      </w:r>
      <w:r w:rsidR="008A0E8B" w:rsidRPr="00C37CDB">
        <w:rPr>
          <w:rFonts w:eastAsiaTheme="minorHAnsi" w:cs="Cambria"/>
          <w:lang w:val="es-MX" w:eastAsia="en-US"/>
        </w:rPr>
        <w:t xml:space="preserve"> adecuadamente para que la implementación se lleve a cabo s</w:t>
      </w:r>
      <w:r w:rsidR="00C9779F" w:rsidRPr="00C37CDB">
        <w:rPr>
          <w:rFonts w:eastAsiaTheme="minorHAnsi" w:cs="Cambria"/>
          <w:lang w:val="es-MX" w:eastAsia="en-US"/>
        </w:rPr>
        <w:t>i</w:t>
      </w:r>
      <w:r w:rsidR="008A0E8B" w:rsidRPr="00C37CDB">
        <w:rPr>
          <w:rFonts w:eastAsiaTheme="minorHAnsi" w:cs="Cambria"/>
          <w:lang w:val="es-MX" w:eastAsia="en-US"/>
        </w:rPr>
        <w:t>n contratiempos.</w:t>
      </w:r>
    </w:p>
    <w:p w14:paraId="2D0D9507" w14:textId="77777777" w:rsidR="006505FB" w:rsidRPr="00C37CDB" w:rsidRDefault="006505FB" w:rsidP="006505FB">
      <w:pPr>
        <w:autoSpaceDE w:val="0"/>
        <w:autoSpaceDN w:val="0"/>
        <w:adjustRightInd w:val="0"/>
        <w:spacing w:line="276" w:lineRule="auto"/>
        <w:ind w:left="720"/>
        <w:jc w:val="both"/>
        <w:rPr>
          <w:rFonts w:eastAsiaTheme="minorHAnsi" w:cs="Cambria"/>
          <w:lang w:val="es-MX" w:eastAsia="en-US"/>
        </w:rPr>
      </w:pPr>
    </w:p>
    <w:p w14:paraId="635720A9" w14:textId="7D1B067B" w:rsidR="008A0E8B" w:rsidRPr="00C37CDB" w:rsidRDefault="006505FB" w:rsidP="006505FB">
      <w:pPr>
        <w:pStyle w:val="Prrafodelista"/>
        <w:autoSpaceDE w:val="0"/>
        <w:autoSpaceDN w:val="0"/>
        <w:adjustRightInd w:val="0"/>
        <w:spacing w:line="276" w:lineRule="auto"/>
        <w:jc w:val="both"/>
        <w:rPr>
          <w:rFonts w:eastAsiaTheme="minorHAnsi" w:cs="Cambria"/>
          <w:lang w:val="es-MX" w:eastAsia="en-US"/>
        </w:rPr>
      </w:pPr>
      <w:r w:rsidRPr="00B164F3">
        <w:rPr>
          <w:rFonts w:eastAsiaTheme="minorHAnsi" w:cs="Cambria"/>
          <w:b/>
          <w:sz w:val="28"/>
          <w:lang w:val="es-MX" w:eastAsia="en-US"/>
        </w:rPr>
        <w:t>3.2</w:t>
      </w:r>
      <w:r w:rsidR="008A0E8B" w:rsidRPr="00B164F3">
        <w:rPr>
          <w:rFonts w:eastAsiaTheme="minorHAnsi" w:cs="Cambria"/>
          <w:b/>
          <w:sz w:val="28"/>
          <w:lang w:val="es-MX" w:eastAsia="en-US"/>
        </w:rPr>
        <w:t xml:space="preserve"> Análisis de riesgos.</w:t>
      </w:r>
      <w:r w:rsidR="008A0E8B" w:rsidRPr="00B164F3">
        <w:rPr>
          <w:rFonts w:eastAsiaTheme="minorHAnsi" w:cs="Cambria"/>
          <w:sz w:val="28"/>
          <w:lang w:val="es-MX" w:eastAsia="en-US"/>
        </w:rPr>
        <w:t xml:space="preserve"> </w:t>
      </w:r>
      <w:r w:rsidR="008A0E8B" w:rsidRPr="00C37CDB">
        <w:rPr>
          <w:rFonts w:eastAsiaTheme="minorHAnsi" w:cs="Cambria"/>
          <w:lang w:val="es-MX" w:eastAsia="en-US"/>
        </w:rPr>
        <w:t xml:space="preserve">En la identificación de riesgos señalamos los recursos que se necesitan para la equipar almacén y adquirir materiales, </w:t>
      </w:r>
      <w:r w:rsidR="00264B71" w:rsidRPr="00C37CDB">
        <w:rPr>
          <w:rFonts w:eastAsiaTheme="minorHAnsi" w:cs="Cambria"/>
          <w:lang w:val="es-MX" w:eastAsia="en-US"/>
        </w:rPr>
        <w:t xml:space="preserve">al analizar el riesgo es mínimo dado que la cantidad de recursos que se necesitan es muy probable que sea autorizada. En el caso de que ocurriera es posible utilizar mesas de trabajo </w:t>
      </w:r>
      <w:r w:rsidR="00C9779F" w:rsidRPr="00C37CDB">
        <w:rPr>
          <w:rFonts w:eastAsiaTheme="minorHAnsi" w:cs="Cambria"/>
          <w:lang w:val="es-MX" w:eastAsia="en-US"/>
        </w:rPr>
        <w:t>(</w:t>
      </w:r>
      <w:r w:rsidR="00264B71" w:rsidRPr="00C37CDB">
        <w:rPr>
          <w:rFonts w:eastAsiaTheme="minorHAnsi" w:cs="Cambria"/>
          <w:lang w:val="es-MX" w:eastAsia="en-US"/>
        </w:rPr>
        <w:t>ya se cuentan con ellas</w:t>
      </w:r>
      <w:r w:rsidR="00C9779F" w:rsidRPr="00C37CDB">
        <w:rPr>
          <w:rFonts w:eastAsiaTheme="minorHAnsi" w:cs="Cambria"/>
          <w:lang w:val="es-MX" w:eastAsia="en-US"/>
        </w:rPr>
        <w:t>)</w:t>
      </w:r>
      <w:r w:rsidR="00264B71" w:rsidRPr="00C37CDB">
        <w:rPr>
          <w:rFonts w:eastAsiaTheme="minorHAnsi" w:cs="Cambria"/>
          <w:lang w:val="es-MX" w:eastAsia="en-US"/>
        </w:rPr>
        <w:t xml:space="preserve"> para colocar las cajas de archivos</w:t>
      </w:r>
      <w:r w:rsidR="00C9779F" w:rsidRPr="00C37CDB">
        <w:rPr>
          <w:rFonts w:eastAsiaTheme="minorHAnsi" w:cs="Cambria"/>
          <w:lang w:val="es-MX" w:eastAsia="en-US"/>
        </w:rPr>
        <w:t>.</w:t>
      </w:r>
    </w:p>
    <w:p w14:paraId="10D48DD4" w14:textId="77777777" w:rsidR="006505FB" w:rsidRPr="00C37CDB" w:rsidRDefault="006505FB" w:rsidP="006505FB">
      <w:pPr>
        <w:pStyle w:val="Prrafodelista"/>
        <w:autoSpaceDE w:val="0"/>
        <w:autoSpaceDN w:val="0"/>
        <w:adjustRightInd w:val="0"/>
        <w:spacing w:line="276" w:lineRule="auto"/>
        <w:jc w:val="both"/>
        <w:rPr>
          <w:rFonts w:eastAsiaTheme="minorHAnsi" w:cs="Cambria"/>
          <w:lang w:val="es-MX" w:eastAsia="en-US"/>
        </w:rPr>
      </w:pPr>
    </w:p>
    <w:p w14:paraId="208CEF07" w14:textId="120AD37B" w:rsidR="00264B71" w:rsidRPr="00C37CDB" w:rsidRDefault="006505FB" w:rsidP="006505FB">
      <w:pPr>
        <w:pStyle w:val="Prrafodelista"/>
        <w:autoSpaceDE w:val="0"/>
        <w:autoSpaceDN w:val="0"/>
        <w:adjustRightInd w:val="0"/>
        <w:spacing w:line="276" w:lineRule="auto"/>
        <w:jc w:val="both"/>
        <w:rPr>
          <w:rFonts w:eastAsiaTheme="minorHAnsi" w:cs="Cambria"/>
          <w:lang w:val="es-MX" w:eastAsia="en-US"/>
        </w:rPr>
      </w:pPr>
      <w:r w:rsidRPr="00B164F3">
        <w:rPr>
          <w:rFonts w:eastAsiaTheme="minorHAnsi" w:cs="Cambria"/>
          <w:b/>
          <w:bCs/>
          <w:sz w:val="28"/>
          <w:lang w:val="es-MX" w:eastAsia="en-US"/>
        </w:rPr>
        <w:t>3.3</w:t>
      </w:r>
      <w:r w:rsidR="00264B71" w:rsidRPr="00B164F3">
        <w:rPr>
          <w:rFonts w:eastAsiaTheme="minorHAnsi" w:cs="Cambria"/>
          <w:sz w:val="28"/>
          <w:lang w:val="es-MX" w:eastAsia="en-US"/>
        </w:rPr>
        <w:t xml:space="preserve"> </w:t>
      </w:r>
      <w:r w:rsidR="00264B71" w:rsidRPr="00B164F3">
        <w:rPr>
          <w:rFonts w:eastAsiaTheme="minorHAnsi" w:cs="Cambria"/>
          <w:b/>
          <w:sz w:val="28"/>
          <w:lang w:val="es-MX" w:eastAsia="en-US"/>
        </w:rPr>
        <w:t>Control de Riesgos</w:t>
      </w:r>
      <w:r w:rsidR="00264B71" w:rsidRPr="00C37CDB">
        <w:rPr>
          <w:rFonts w:eastAsiaTheme="minorHAnsi" w:cs="Cambria"/>
          <w:lang w:val="es-MX" w:eastAsia="en-US"/>
        </w:rPr>
        <w:t xml:space="preserve">. Se realizará la petición al Director General de los recursos que se necesitan procurando justificar claramente las necesidades del PADA y sobre todo la naturaleza jurídica del tema, con la finalidad de que se </w:t>
      </w:r>
      <w:proofErr w:type="gramStart"/>
      <w:r w:rsidR="00264B71" w:rsidRPr="00C37CDB">
        <w:rPr>
          <w:rFonts w:eastAsiaTheme="minorHAnsi" w:cs="Cambria"/>
          <w:lang w:val="es-MX" w:eastAsia="en-US"/>
        </w:rPr>
        <w:t>le</w:t>
      </w:r>
      <w:proofErr w:type="gramEnd"/>
      <w:r w:rsidR="00264B71" w:rsidRPr="00C37CDB">
        <w:rPr>
          <w:rFonts w:eastAsiaTheme="minorHAnsi" w:cs="Cambria"/>
          <w:lang w:val="es-MX" w:eastAsia="en-US"/>
        </w:rPr>
        <w:t xml:space="preserve"> dé prioridad a los recursos solicitados.</w:t>
      </w:r>
    </w:p>
    <w:p w14:paraId="59BAAE24" w14:textId="77777777" w:rsidR="00E416A6" w:rsidRPr="00C37CDB" w:rsidRDefault="00E416A6" w:rsidP="000F00C1">
      <w:pPr>
        <w:spacing w:line="276" w:lineRule="auto"/>
        <w:rPr>
          <w:rFonts w:eastAsiaTheme="minorHAnsi" w:cs="Cambria"/>
          <w:lang w:val="es-MX" w:eastAsia="en-US"/>
        </w:rPr>
      </w:pPr>
    </w:p>
    <w:p w14:paraId="69B789AC" w14:textId="3CB9DB1F" w:rsidR="00E416A6" w:rsidRPr="00B164F3" w:rsidRDefault="00E416A6" w:rsidP="00D736D5">
      <w:pPr>
        <w:pStyle w:val="Prrafodelista"/>
        <w:numPr>
          <w:ilvl w:val="0"/>
          <w:numId w:val="21"/>
        </w:numPr>
        <w:autoSpaceDE w:val="0"/>
        <w:autoSpaceDN w:val="0"/>
        <w:adjustRightInd w:val="0"/>
        <w:spacing w:line="276" w:lineRule="auto"/>
        <w:rPr>
          <w:rFonts w:eastAsiaTheme="minorHAnsi" w:cs="Cambria"/>
          <w:b/>
          <w:sz w:val="32"/>
          <w:lang w:val="es-MX" w:eastAsia="en-US"/>
        </w:rPr>
      </w:pPr>
      <w:r w:rsidRPr="00B164F3">
        <w:rPr>
          <w:rFonts w:eastAsiaTheme="minorHAnsi" w:cs="Cambria"/>
          <w:b/>
          <w:sz w:val="32"/>
          <w:lang w:val="es-MX" w:eastAsia="en-US"/>
        </w:rPr>
        <w:t>M</w:t>
      </w:r>
      <w:r w:rsidR="006505FB" w:rsidRPr="00B164F3">
        <w:rPr>
          <w:rFonts w:eastAsiaTheme="minorHAnsi" w:cs="Cambria"/>
          <w:b/>
          <w:sz w:val="32"/>
          <w:lang w:val="es-MX" w:eastAsia="en-US"/>
        </w:rPr>
        <w:t>arco Normativo</w:t>
      </w:r>
    </w:p>
    <w:p w14:paraId="41296938" w14:textId="77777777" w:rsidR="00E416A6" w:rsidRPr="00E416A6" w:rsidRDefault="00E416A6" w:rsidP="00E416A6">
      <w:pPr>
        <w:autoSpaceDE w:val="0"/>
        <w:autoSpaceDN w:val="0"/>
        <w:adjustRightInd w:val="0"/>
        <w:spacing w:line="276" w:lineRule="auto"/>
        <w:jc w:val="center"/>
        <w:rPr>
          <w:rFonts w:ascii="Cambria" w:eastAsiaTheme="minorHAnsi" w:hAnsi="Cambria" w:cs="Cambria"/>
          <w:b/>
          <w:sz w:val="22"/>
          <w:szCs w:val="22"/>
          <w:lang w:val="es-MX" w:eastAsia="en-US"/>
        </w:rPr>
      </w:pPr>
    </w:p>
    <w:p w14:paraId="6CB66C19" w14:textId="490583B4" w:rsidR="00E416A6" w:rsidRPr="00C37CDB" w:rsidRDefault="00E416A6" w:rsidP="00E416A6">
      <w:pPr>
        <w:autoSpaceDE w:val="0"/>
        <w:autoSpaceDN w:val="0"/>
        <w:adjustRightInd w:val="0"/>
        <w:spacing w:line="276" w:lineRule="auto"/>
        <w:rPr>
          <w:rFonts w:eastAsiaTheme="minorHAnsi" w:cs="Cambria"/>
          <w:lang w:val="es-MX" w:eastAsia="en-US"/>
        </w:rPr>
      </w:pPr>
      <w:r w:rsidRPr="00C37CDB">
        <w:rPr>
          <w:rFonts w:eastAsiaTheme="minorHAnsi" w:cs="Cambria"/>
          <w:lang w:val="es-MX" w:eastAsia="en-US"/>
        </w:rPr>
        <w:t xml:space="preserve">A </w:t>
      </w:r>
      <w:r w:rsidR="00C9779F" w:rsidRPr="00C37CDB">
        <w:rPr>
          <w:rFonts w:eastAsiaTheme="minorHAnsi" w:cs="Cambria"/>
          <w:lang w:val="es-MX" w:eastAsia="en-US"/>
        </w:rPr>
        <w:t>continuación,</w:t>
      </w:r>
      <w:r w:rsidRPr="00C37CDB">
        <w:rPr>
          <w:rFonts w:eastAsiaTheme="minorHAnsi" w:cs="Cambria"/>
          <w:lang w:val="es-MX" w:eastAsia="en-US"/>
        </w:rPr>
        <w:t xml:space="preserve"> se proporciona una relación de la normatividad aplicable para la consolidación del Sistema Institucional de Archivos</w:t>
      </w:r>
      <w:r w:rsidR="00C9779F" w:rsidRPr="00C37CDB">
        <w:rPr>
          <w:rFonts w:eastAsiaTheme="minorHAnsi" w:cs="Cambria"/>
          <w:lang w:val="es-MX" w:eastAsia="en-US"/>
        </w:rPr>
        <w:t>.</w:t>
      </w:r>
    </w:p>
    <w:p w14:paraId="2D5DE45C" w14:textId="77777777" w:rsidR="00E416A6" w:rsidRPr="00C37CDB" w:rsidRDefault="00E416A6" w:rsidP="00E416A6">
      <w:pPr>
        <w:autoSpaceDE w:val="0"/>
        <w:autoSpaceDN w:val="0"/>
        <w:adjustRightInd w:val="0"/>
        <w:spacing w:line="276" w:lineRule="auto"/>
        <w:rPr>
          <w:rFonts w:eastAsiaTheme="minorHAnsi" w:cs="Cambria"/>
          <w:lang w:val="es-MX" w:eastAsia="en-US"/>
        </w:rPr>
      </w:pPr>
    </w:p>
    <w:p w14:paraId="65D07678" w14:textId="6D7A8481" w:rsidR="00E409AD" w:rsidRPr="00C37CDB" w:rsidRDefault="00E409AD" w:rsidP="00714FF7">
      <w:pPr>
        <w:pStyle w:val="Prrafodelista"/>
        <w:numPr>
          <w:ilvl w:val="0"/>
          <w:numId w:val="19"/>
        </w:numPr>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Ley General de Transparencia y acceso a la información publica</w:t>
      </w:r>
    </w:p>
    <w:p w14:paraId="28B28DF2" w14:textId="6E0CBD45" w:rsidR="00E409AD" w:rsidRPr="00C37CDB" w:rsidRDefault="00E409AD" w:rsidP="00714FF7">
      <w:pPr>
        <w:pStyle w:val="Prrafodelista"/>
        <w:numPr>
          <w:ilvl w:val="0"/>
          <w:numId w:val="19"/>
        </w:numPr>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L</w:t>
      </w:r>
      <w:r w:rsidR="00714FF7" w:rsidRPr="00C37CDB">
        <w:rPr>
          <w:rFonts w:eastAsiaTheme="minorHAnsi" w:cs="Cambria"/>
          <w:lang w:val="es-MX" w:eastAsia="en-US"/>
        </w:rPr>
        <w:t>ey de Transparencia y acceso a la información pública del Estado de Tabasco</w:t>
      </w:r>
      <w:r w:rsidRPr="00C37CDB">
        <w:rPr>
          <w:rFonts w:eastAsiaTheme="minorHAnsi" w:cs="Cambria"/>
          <w:lang w:val="es-MX" w:eastAsia="en-US"/>
        </w:rPr>
        <w:t xml:space="preserve"> </w:t>
      </w:r>
    </w:p>
    <w:p w14:paraId="74C573C8" w14:textId="29F1A214" w:rsidR="00E409AD" w:rsidRPr="00C37CDB" w:rsidRDefault="00714FF7" w:rsidP="00714FF7">
      <w:pPr>
        <w:pStyle w:val="Prrafodelista"/>
        <w:numPr>
          <w:ilvl w:val="0"/>
          <w:numId w:val="19"/>
        </w:numPr>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Ley General de archivos</w:t>
      </w:r>
    </w:p>
    <w:p w14:paraId="060E58D8" w14:textId="53856ACF" w:rsidR="00E416A6" w:rsidRPr="00C37CDB" w:rsidRDefault="00E416A6" w:rsidP="00714FF7">
      <w:pPr>
        <w:pStyle w:val="Prrafodelista"/>
        <w:numPr>
          <w:ilvl w:val="0"/>
          <w:numId w:val="19"/>
        </w:numPr>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Ley de Archivos</w:t>
      </w:r>
      <w:r w:rsidR="00714FF7" w:rsidRPr="00C37CDB">
        <w:rPr>
          <w:rFonts w:eastAsiaTheme="minorHAnsi" w:cs="Cambria"/>
          <w:lang w:val="es-MX" w:eastAsia="en-US"/>
        </w:rPr>
        <w:t xml:space="preserve"> del Estado de Tabasco</w:t>
      </w:r>
    </w:p>
    <w:p w14:paraId="46F7E00F" w14:textId="5655A024" w:rsidR="00E416A6" w:rsidRPr="00C37CDB" w:rsidRDefault="00714FF7" w:rsidP="00714FF7">
      <w:pPr>
        <w:pStyle w:val="Prrafodelista"/>
        <w:numPr>
          <w:ilvl w:val="0"/>
          <w:numId w:val="19"/>
        </w:numPr>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Ley General de datos personales en posesión de los sujetos obligados</w:t>
      </w:r>
    </w:p>
    <w:p w14:paraId="5EBA7833" w14:textId="5772C6C4" w:rsidR="00E409AD" w:rsidRPr="00C37CDB" w:rsidRDefault="00714FF7" w:rsidP="00714FF7">
      <w:pPr>
        <w:pStyle w:val="Prrafodelista"/>
        <w:numPr>
          <w:ilvl w:val="0"/>
          <w:numId w:val="19"/>
        </w:numPr>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Ley de protección de datos personales en posesión de los sujetos obligados del Estado de Tabasco</w:t>
      </w:r>
    </w:p>
    <w:p w14:paraId="1FCCCB51" w14:textId="14D2A5F3" w:rsidR="00E409AD" w:rsidRPr="00C37CDB" w:rsidRDefault="00714FF7" w:rsidP="00714FF7">
      <w:pPr>
        <w:pStyle w:val="Prrafodelista"/>
        <w:numPr>
          <w:ilvl w:val="0"/>
          <w:numId w:val="19"/>
        </w:numPr>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Lineamientos de la ley de protección de datos personales en posesión de los sujetos obligados en el Estado de Tabasco</w:t>
      </w:r>
    </w:p>
    <w:p w14:paraId="1D370209" w14:textId="6255DBF3" w:rsidR="00C9779F" w:rsidRPr="00C37CDB" w:rsidRDefault="00C9779F" w:rsidP="00C9779F">
      <w:pPr>
        <w:pStyle w:val="Prrafodelista"/>
        <w:autoSpaceDE w:val="0"/>
        <w:autoSpaceDN w:val="0"/>
        <w:adjustRightInd w:val="0"/>
        <w:spacing w:line="276" w:lineRule="auto"/>
        <w:rPr>
          <w:rFonts w:eastAsiaTheme="minorHAnsi" w:cs="Cambria"/>
          <w:lang w:val="es-MX" w:eastAsia="en-US"/>
        </w:rPr>
      </w:pPr>
    </w:p>
    <w:p w14:paraId="1F769CFF" w14:textId="77777777" w:rsidR="00C9779F" w:rsidRPr="00C37CDB" w:rsidRDefault="00C9779F" w:rsidP="00C9779F">
      <w:pPr>
        <w:pStyle w:val="Prrafodelista"/>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 xml:space="preserve">En cumplimiento a lo establecido en el artículo 22 de la Ley de Archivos para el Estado de </w:t>
      </w:r>
    </w:p>
    <w:p w14:paraId="24719810" w14:textId="77777777" w:rsidR="00C9779F" w:rsidRPr="00C37CDB" w:rsidRDefault="00C9779F" w:rsidP="00C9779F">
      <w:pPr>
        <w:pStyle w:val="Prrafodelista"/>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 xml:space="preserve">Tabasco el presente Programa Anual de Desarrollo Archivístico 2021 fue elaborado por el </w:t>
      </w:r>
    </w:p>
    <w:p w14:paraId="12E3DA76" w14:textId="75529ECA" w:rsidR="00C9779F" w:rsidRPr="00C37CDB" w:rsidRDefault="00C9779F" w:rsidP="00C9779F">
      <w:pPr>
        <w:pStyle w:val="Prrafodelista"/>
        <w:autoSpaceDE w:val="0"/>
        <w:autoSpaceDN w:val="0"/>
        <w:adjustRightInd w:val="0"/>
        <w:spacing w:line="276" w:lineRule="auto"/>
        <w:jc w:val="both"/>
        <w:rPr>
          <w:rFonts w:eastAsiaTheme="minorHAnsi" w:cs="Cambria"/>
          <w:lang w:val="es-MX" w:eastAsia="en-US"/>
        </w:rPr>
      </w:pPr>
      <w:r w:rsidRPr="00C37CDB">
        <w:rPr>
          <w:rFonts w:eastAsiaTheme="minorHAnsi" w:cs="Cambria"/>
          <w:lang w:val="es-MX" w:eastAsia="en-US"/>
        </w:rPr>
        <w:t>área coordinadora de archivos del CCGS.</w:t>
      </w:r>
    </w:p>
    <w:sectPr w:rsidR="00C9779F" w:rsidRPr="00C37CDB" w:rsidSect="00616876">
      <w:headerReference w:type="default" r:id="rId9"/>
      <w:pgSz w:w="12240" w:h="15840"/>
      <w:pgMar w:top="1702"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6DC1" w14:textId="77777777" w:rsidR="001B3898" w:rsidRDefault="001B3898" w:rsidP="00625027">
      <w:r>
        <w:separator/>
      </w:r>
    </w:p>
  </w:endnote>
  <w:endnote w:type="continuationSeparator" w:id="0">
    <w:p w14:paraId="5EC22F1C" w14:textId="77777777" w:rsidR="001B3898" w:rsidRDefault="001B3898" w:rsidP="0062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20F1" w14:textId="77777777" w:rsidR="001B3898" w:rsidRDefault="001B3898" w:rsidP="00625027">
      <w:r>
        <w:separator/>
      </w:r>
    </w:p>
  </w:footnote>
  <w:footnote w:type="continuationSeparator" w:id="0">
    <w:p w14:paraId="49599660" w14:textId="77777777" w:rsidR="001B3898" w:rsidRDefault="001B3898" w:rsidP="0062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97203"/>
      <w:docPartObj>
        <w:docPartGallery w:val="Page Numbers (Top of Page)"/>
        <w:docPartUnique/>
      </w:docPartObj>
    </w:sdtPr>
    <w:sdtEndPr/>
    <w:sdtContent>
      <w:p w14:paraId="79ABC43D" w14:textId="77777777" w:rsidR="00B962E7" w:rsidRDefault="00B962E7">
        <w:pPr>
          <w:pStyle w:val="Encabezado"/>
          <w:jc w:val="right"/>
        </w:pPr>
        <w:r>
          <w:fldChar w:fldCharType="begin"/>
        </w:r>
        <w:r>
          <w:instrText>PAGE   \* MERGEFORMAT</w:instrText>
        </w:r>
        <w:r>
          <w:fldChar w:fldCharType="separate"/>
        </w:r>
        <w:r w:rsidR="006870EB" w:rsidRPr="006870EB">
          <w:rPr>
            <w:noProof/>
            <w:lang w:val="es-ES"/>
          </w:rPr>
          <w:t>1</w:t>
        </w:r>
        <w:r>
          <w:fldChar w:fldCharType="end"/>
        </w:r>
      </w:p>
    </w:sdtContent>
  </w:sdt>
  <w:p w14:paraId="4D94536B" w14:textId="77777777" w:rsidR="00B962E7" w:rsidRDefault="00B962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884"/>
    <w:multiLevelType w:val="hybridMultilevel"/>
    <w:tmpl w:val="CB423B36"/>
    <w:lvl w:ilvl="0" w:tplc="1EEC8A7A">
      <w:start w:val="1"/>
      <w:numFmt w:val="low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B1D81"/>
    <w:multiLevelType w:val="hybridMultilevel"/>
    <w:tmpl w:val="36EA2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64A83"/>
    <w:multiLevelType w:val="hybridMultilevel"/>
    <w:tmpl w:val="32344C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2F3666"/>
    <w:multiLevelType w:val="hybridMultilevel"/>
    <w:tmpl w:val="710C70F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B83412B"/>
    <w:multiLevelType w:val="hybridMultilevel"/>
    <w:tmpl w:val="B4E8C7AE"/>
    <w:lvl w:ilvl="0" w:tplc="080A000F">
      <w:start w:val="1"/>
      <w:numFmt w:val="decimal"/>
      <w:lvlText w:val="%1."/>
      <w:lvlJc w:val="left"/>
      <w:pPr>
        <w:ind w:left="720" w:hanging="360"/>
      </w:pPr>
    </w:lvl>
    <w:lvl w:ilvl="1" w:tplc="E00E0ACA">
      <w:start w:val="2009"/>
      <w:numFmt w:val="bullet"/>
      <w:lvlText w:val="•"/>
      <w:lvlJc w:val="left"/>
      <w:pPr>
        <w:ind w:left="1440" w:hanging="360"/>
      </w:pPr>
      <w:rPr>
        <w:rFonts w:ascii="Cambria" w:eastAsiaTheme="minorHAnsi" w:hAnsi="Cambria" w:cs="Cambri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C394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596AF3"/>
    <w:multiLevelType w:val="hybridMultilevel"/>
    <w:tmpl w:val="573E3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6E3138"/>
    <w:multiLevelType w:val="hybridMultilevel"/>
    <w:tmpl w:val="B680F824"/>
    <w:lvl w:ilvl="0" w:tplc="080A0017">
      <w:start w:val="1"/>
      <w:numFmt w:val="lowerLetter"/>
      <w:lvlText w:val="%1)"/>
      <w:lvlJc w:val="left"/>
      <w:pPr>
        <w:ind w:left="1426" w:hanging="360"/>
      </w:p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8" w15:restartNumberingAfterBreak="0">
    <w:nsid w:val="16A20877"/>
    <w:multiLevelType w:val="multilevel"/>
    <w:tmpl w:val="01462D4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72EBD"/>
    <w:multiLevelType w:val="hybridMultilevel"/>
    <w:tmpl w:val="AAB090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F01C85"/>
    <w:multiLevelType w:val="hybridMultilevel"/>
    <w:tmpl w:val="B9662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F26807"/>
    <w:multiLevelType w:val="hybridMultilevel"/>
    <w:tmpl w:val="5F664CC2"/>
    <w:lvl w:ilvl="0" w:tplc="080A0017">
      <w:start w:val="1"/>
      <w:numFmt w:val="lowerLetter"/>
      <w:lvlText w:val="%1)"/>
      <w:lvlJc w:val="left"/>
      <w:pPr>
        <w:ind w:left="720" w:hanging="360"/>
      </w:pPr>
    </w:lvl>
    <w:lvl w:ilvl="1" w:tplc="E00E0ACA">
      <w:start w:val="2009"/>
      <w:numFmt w:val="bullet"/>
      <w:lvlText w:val="•"/>
      <w:lvlJc w:val="left"/>
      <w:pPr>
        <w:ind w:left="1440" w:hanging="360"/>
      </w:pPr>
      <w:rPr>
        <w:rFonts w:ascii="Cambria" w:eastAsiaTheme="minorHAnsi" w:hAnsi="Cambria" w:cs="Cambri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5D103D"/>
    <w:multiLevelType w:val="hybridMultilevel"/>
    <w:tmpl w:val="540CEA6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19428B2"/>
    <w:multiLevelType w:val="hybridMultilevel"/>
    <w:tmpl w:val="744043DC"/>
    <w:lvl w:ilvl="0" w:tplc="A482A9B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02533D"/>
    <w:multiLevelType w:val="multilevel"/>
    <w:tmpl w:val="080A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5" w15:restartNumberingAfterBreak="0">
    <w:nsid w:val="3A383B1B"/>
    <w:multiLevelType w:val="multilevel"/>
    <w:tmpl w:val="8604B9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7858A5"/>
    <w:multiLevelType w:val="multilevel"/>
    <w:tmpl w:val="094AA450"/>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6B25CE4"/>
    <w:multiLevelType w:val="multilevel"/>
    <w:tmpl w:val="B0C6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EB6F0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D724E"/>
    <w:multiLevelType w:val="multilevel"/>
    <w:tmpl w:val="AF6C32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51596"/>
    <w:multiLevelType w:val="hybridMultilevel"/>
    <w:tmpl w:val="A066F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31AD3"/>
    <w:multiLevelType w:val="multilevel"/>
    <w:tmpl w:val="9E7A4E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735A03"/>
    <w:multiLevelType w:val="multilevel"/>
    <w:tmpl w:val="DEC6CF28"/>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56095EE3"/>
    <w:multiLevelType w:val="multilevel"/>
    <w:tmpl w:val="BBBA5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4E23DF"/>
    <w:multiLevelType w:val="multilevel"/>
    <w:tmpl w:val="19D68188"/>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BA7C18"/>
    <w:multiLevelType w:val="hybridMultilevel"/>
    <w:tmpl w:val="8BFE0C64"/>
    <w:lvl w:ilvl="0" w:tplc="C4127100">
      <w:start w:val="1"/>
      <w:numFmt w:val="lowerLetter"/>
      <w:lvlText w:val="%1."/>
      <w:lvlJc w:val="left"/>
      <w:pPr>
        <w:ind w:left="2709" w:hanging="864"/>
      </w:pPr>
      <w:rPr>
        <w:rFonts w:hint="default"/>
        <w:color w:val="1F497D"/>
      </w:rPr>
    </w:lvl>
    <w:lvl w:ilvl="1" w:tplc="080A0019" w:tentative="1">
      <w:start w:val="1"/>
      <w:numFmt w:val="lowerLetter"/>
      <w:lvlText w:val="%2."/>
      <w:lvlJc w:val="left"/>
      <w:pPr>
        <w:ind w:left="2925" w:hanging="360"/>
      </w:pPr>
    </w:lvl>
    <w:lvl w:ilvl="2" w:tplc="080A001B" w:tentative="1">
      <w:start w:val="1"/>
      <w:numFmt w:val="lowerRoman"/>
      <w:lvlText w:val="%3."/>
      <w:lvlJc w:val="right"/>
      <w:pPr>
        <w:ind w:left="3645" w:hanging="180"/>
      </w:pPr>
    </w:lvl>
    <w:lvl w:ilvl="3" w:tplc="080A000F" w:tentative="1">
      <w:start w:val="1"/>
      <w:numFmt w:val="decimal"/>
      <w:lvlText w:val="%4."/>
      <w:lvlJc w:val="left"/>
      <w:pPr>
        <w:ind w:left="4365" w:hanging="360"/>
      </w:pPr>
    </w:lvl>
    <w:lvl w:ilvl="4" w:tplc="080A0019" w:tentative="1">
      <w:start w:val="1"/>
      <w:numFmt w:val="lowerLetter"/>
      <w:lvlText w:val="%5."/>
      <w:lvlJc w:val="left"/>
      <w:pPr>
        <w:ind w:left="5085" w:hanging="360"/>
      </w:pPr>
    </w:lvl>
    <w:lvl w:ilvl="5" w:tplc="080A001B" w:tentative="1">
      <w:start w:val="1"/>
      <w:numFmt w:val="lowerRoman"/>
      <w:lvlText w:val="%6."/>
      <w:lvlJc w:val="right"/>
      <w:pPr>
        <w:ind w:left="5805" w:hanging="180"/>
      </w:pPr>
    </w:lvl>
    <w:lvl w:ilvl="6" w:tplc="080A000F" w:tentative="1">
      <w:start w:val="1"/>
      <w:numFmt w:val="decimal"/>
      <w:lvlText w:val="%7."/>
      <w:lvlJc w:val="left"/>
      <w:pPr>
        <w:ind w:left="6525" w:hanging="360"/>
      </w:pPr>
    </w:lvl>
    <w:lvl w:ilvl="7" w:tplc="080A0019" w:tentative="1">
      <w:start w:val="1"/>
      <w:numFmt w:val="lowerLetter"/>
      <w:lvlText w:val="%8."/>
      <w:lvlJc w:val="left"/>
      <w:pPr>
        <w:ind w:left="7245" w:hanging="360"/>
      </w:pPr>
    </w:lvl>
    <w:lvl w:ilvl="8" w:tplc="080A001B" w:tentative="1">
      <w:start w:val="1"/>
      <w:numFmt w:val="lowerRoman"/>
      <w:lvlText w:val="%9."/>
      <w:lvlJc w:val="right"/>
      <w:pPr>
        <w:ind w:left="7965" w:hanging="180"/>
      </w:pPr>
    </w:lvl>
  </w:abstractNum>
  <w:abstractNum w:abstractNumId="26" w15:restartNumberingAfterBreak="0">
    <w:nsid w:val="66AF22DC"/>
    <w:multiLevelType w:val="hybridMultilevel"/>
    <w:tmpl w:val="FC202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655C9C"/>
    <w:multiLevelType w:val="hybridMultilevel"/>
    <w:tmpl w:val="3A52B4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246C18"/>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E93DA8"/>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517624"/>
    <w:multiLevelType w:val="hybridMultilevel"/>
    <w:tmpl w:val="F13E570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017B58"/>
    <w:multiLevelType w:val="multilevel"/>
    <w:tmpl w:val="846808EE"/>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5D4D36"/>
    <w:multiLevelType w:val="hybridMultilevel"/>
    <w:tmpl w:val="AAD2B3EA"/>
    <w:lvl w:ilvl="0" w:tplc="080A0017">
      <w:start w:val="1"/>
      <w:numFmt w:val="lowerLetter"/>
      <w:lvlText w:val="%1)"/>
      <w:lvlJc w:val="left"/>
      <w:pPr>
        <w:ind w:left="2565" w:hanging="360"/>
      </w:pPr>
    </w:lvl>
    <w:lvl w:ilvl="1" w:tplc="080A0019" w:tentative="1">
      <w:start w:val="1"/>
      <w:numFmt w:val="lowerLetter"/>
      <w:lvlText w:val="%2."/>
      <w:lvlJc w:val="left"/>
      <w:pPr>
        <w:ind w:left="3285" w:hanging="360"/>
      </w:pPr>
    </w:lvl>
    <w:lvl w:ilvl="2" w:tplc="080A001B" w:tentative="1">
      <w:start w:val="1"/>
      <w:numFmt w:val="lowerRoman"/>
      <w:lvlText w:val="%3."/>
      <w:lvlJc w:val="right"/>
      <w:pPr>
        <w:ind w:left="4005" w:hanging="180"/>
      </w:pPr>
    </w:lvl>
    <w:lvl w:ilvl="3" w:tplc="080A000F" w:tentative="1">
      <w:start w:val="1"/>
      <w:numFmt w:val="decimal"/>
      <w:lvlText w:val="%4."/>
      <w:lvlJc w:val="left"/>
      <w:pPr>
        <w:ind w:left="4725" w:hanging="360"/>
      </w:pPr>
    </w:lvl>
    <w:lvl w:ilvl="4" w:tplc="080A0019" w:tentative="1">
      <w:start w:val="1"/>
      <w:numFmt w:val="lowerLetter"/>
      <w:lvlText w:val="%5."/>
      <w:lvlJc w:val="left"/>
      <w:pPr>
        <w:ind w:left="5445" w:hanging="360"/>
      </w:pPr>
    </w:lvl>
    <w:lvl w:ilvl="5" w:tplc="080A001B" w:tentative="1">
      <w:start w:val="1"/>
      <w:numFmt w:val="lowerRoman"/>
      <w:lvlText w:val="%6."/>
      <w:lvlJc w:val="right"/>
      <w:pPr>
        <w:ind w:left="6165" w:hanging="180"/>
      </w:pPr>
    </w:lvl>
    <w:lvl w:ilvl="6" w:tplc="080A000F" w:tentative="1">
      <w:start w:val="1"/>
      <w:numFmt w:val="decimal"/>
      <w:lvlText w:val="%7."/>
      <w:lvlJc w:val="left"/>
      <w:pPr>
        <w:ind w:left="6885" w:hanging="360"/>
      </w:pPr>
    </w:lvl>
    <w:lvl w:ilvl="7" w:tplc="080A0019" w:tentative="1">
      <w:start w:val="1"/>
      <w:numFmt w:val="lowerLetter"/>
      <w:lvlText w:val="%8."/>
      <w:lvlJc w:val="left"/>
      <w:pPr>
        <w:ind w:left="7605" w:hanging="360"/>
      </w:pPr>
    </w:lvl>
    <w:lvl w:ilvl="8" w:tplc="080A001B" w:tentative="1">
      <w:start w:val="1"/>
      <w:numFmt w:val="lowerRoman"/>
      <w:lvlText w:val="%9."/>
      <w:lvlJc w:val="right"/>
      <w:pPr>
        <w:ind w:left="8325" w:hanging="180"/>
      </w:pPr>
    </w:lvl>
  </w:abstractNum>
  <w:num w:numId="1">
    <w:abstractNumId w:val="32"/>
  </w:num>
  <w:num w:numId="2">
    <w:abstractNumId w:val="25"/>
  </w:num>
  <w:num w:numId="3">
    <w:abstractNumId w:val="27"/>
  </w:num>
  <w:num w:numId="4">
    <w:abstractNumId w:val="1"/>
  </w:num>
  <w:num w:numId="5">
    <w:abstractNumId w:val="26"/>
  </w:num>
  <w:num w:numId="6">
    <w:abstractNumId w:val="2"/>
  </w:num>
  <w:num w:numId="7">
    <w:abstractNumId w:val="15"/>
  </w:num>
  <w:num w:numId="8">
    <w:abstractNumId w:val="31"/>
  </w:num>
  <w:num w:numId="9">
    <w:abstractNumId w:val="8"/>
  </w:num>
  <w:num w:numId="10">
    <w:abstractNumId w:val="17"/>
  </w:num>
  <w:num w:numId="11">
    <w:abstractNumId w:val="20"/>
  </w:num>
  <w:num w:numId="12">
    <w:abstractNumId w:val="0"/>
  </w:num>
  <w:num w:numId="13">
    <w:abstractNumId w:val="4"/>
  </w:num>
  <w:num w:numId="14">
    <w:abstractNumId w:val="19"/>
  </w:num>
  <w:num w:numId="15">
    <w:abstractNumId w:val="3"/>
  </w:num>
  <w:num w:numId="16">
    <w:abstractNumId w:val="12"/>
  </w:num>
  <w:num w:numId="17">
    <w:abstractNumId w:val="7"/>
  </w:num>
  <w:num w:numId="18">
    <w:abstractNumId w:val="13"/>
  </w:num>
  <w:num w:numId="19">
    <w:abstractNumId w:val="6"/>
  </w:num>
  <w:num w:numId="20">
    <w:abstractNumId w:val="10"/>
  </w:num>
  <w:num w:numId="21">
    <w:abstractNumId w:val="30"/>
  </w:num>
  <w:num w:numId="22">
    <w:abstractNumId w:val="9"/>
  </w:num>
  <w:num w:numId="23">
    <w:abstractNumId w:val="24"/>
  </w:num>
  <w:num w:numId="24">
    <w:abstractNumId w:val="21"/>
  </w:num>
  <w:num w:numId="25">
    <w:abstractNumId w:val="23"/>
  </w:num>
  <w:num w:numId="26">
    <w:abstractNumId w:val="14"/>
  </w:num>
  <w:num w:numId="27">
    <w:abstractNumId w:val="18"/>
  </w:num>
  <w:num w:numId="28">
    <w:abstractNumId w:val="16"/>
  </w:num>
  <w:num w:numId="29">
    <w:abstractNumId w:val="22"/>
  </w:num>
  <w:num w:numId="30">
    <w:abstractNumId w:val="29"/>
  </w:num>
  <w:num w:numId="31">
    <w:abstractNumId w:val="28"/>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27"/>
    <w:rsid w:val="0000442C"/>
    <w:rsid w:val="0000634E"/>
    <w:rsid w:val="0002078B"/>
    <w:rsid w:val="00032B85"/>
    <w:rsid w:val="0003783D"/>
    <w:rsid w:val="0005479B"/>
    <w:rsid w:val="00056663"/>
    <w:rsid w:val="000711C1"/>
    <w:rsid w:val="000842C9"/>
    <w:rsid w:val="00084DE2"/>
    <w:rsid w:val="000853A3"/>
    <w:rsid w:val="0009138C"/>
    <w:rsid w:val="00093379"/>
    <w:rsid w:val="000F00C1"/>
    <w:rsid w:val="00122882"/>
    <w:rsid w:val="00122E5B"/>
    <w:rsid w:val="00143755"/>
    <w:rsid w:val="00161FA8"/>
    <w:rsid w:val="001627A9"/>
    <w:rsid w:val="0017496A"/>
    <w:rsid w:val="00181116"/>
    <w:rsid w:val="001B2015"/>
    <w:rsid w:val="001B3898"/>
    <w:rsid w:val="001E2669"/>
    <w:rsid w:val="0025217B"/>
    <w:rsid w:val="00262D75"/>
    <w:rsid w:val="00264B71"/>
    <w:rsid w:val="00274E7C"/>
    <w:rsid w:val="002947CC"/>
    <w:rsid w:val="002952B2"/>
    <w:rsid w:val="002B538D"/>
    <w:rsid w:val="002D33FD"/>
    <w:rsid w:val="002F2A56"/>
    <w:rsid w:val="00302A7F"/>
    <w:rsid w:val="0033489C"/>
    <w:rsid w:val="00391811"/>
    <w:rsid w:val="0039243C"/>
    <w:rsid w:val="00392C6E"/>
    <w:rsid w:val="003A4274"/>
    <w:rsid w:val="003A4ACA"/>
    <w:rsid w:val="003C3C14"/>
    <w:rsid w:val="00423D13"/>
    <w:rsid w:val="00435B3E"/>
    <w:rsid w:val="0049028B"/>
    <w:rsid w:val="004A4AE0"/>
    <w:rsid w:val="004B4C33"/>
    <w:rsid w:val="004C577F"/>
    <w:rsid w:val="004D3C38"/>
    <w:rsid w:val="004E5126"/>
    <w:rsid w:val="004E5F0F"/>
    <w:rsid w:val="004F51EA"/>
    <w:rsid w:val="00543F83"/>
    <w:rsid w:val="00551306"/>
    <w:rsid w:val="005537B5"/>
    <w:rsid w:val="005600D5"/>
    <w:rsid w:val="0059259D"/>
    <w:rsid w:val="005A4852"/>
    <w:rsid w:val="005F39BD"/>
    <w:rsid w:val="005F57BA"/>
    <w:rsid w:val="00616876"/>
    <w:rsid w:val="00620CB9"/>
    <w:rsid w:val="00625027"/>
    <w:rsid w:val="0064028B"/>
    <w:rsid w:val="006505FB"/>
    <w:rsid w:val="0066189F"/>
    <w:rsid w:val="0067661D"/>
    <w:rsid w:val="006870EB"/>
    <w:rsid w:val="006974FD"/>
    <w:rsid w:val="006B24AD"/>
    <w:rsid w:val="006C443B"/>
    <w:rsid w:val="006D4EA5"/>
    <w:rsid w:val="006F2EBD"/>
    <w:rsid w:val="0071213E"/>
    <w:rsid w:val="00714FF7"/>
    <w:rsid w:val="007232E7"/>
    <w:rsid w:val="00723AC8"/>
    <w:rsid w:val="00735EC8"/>
    <w:rsid w:val="00770595"/>
    <w:rsid w:val="007705A7"/>
    <w:rsid w:val="007A1588"/>
    <w:rsid w:val="007A5D6B"/>
    <w:rsid w:val="007B0115"/>
    <w:rsid w:val="007C21EA"/>
    <w:rsid w:val="007C5DF5"/>
    <w:rsid w:val="0080278C"/>
    <w:rsid w:val="00802BED"/>
    <w:rsid w:val="008064EA"/>
    <w:rsid w:val="00813C8B"/>
    <w:rsid w:val="00822995"/>
    <w:rsid w:val="00837060"/>
    <w:rsid w:val="00843B4F"/>
    <w:rsid w:val="00845BDC"/>
    <w:rsid w:val="008548AE"/>
    <w:rsid w:val="008610BF"/>
    <w:rsid w:val="008677EE"/>
    <w:rsid w:val="00883424"/>
    <w:rsid w:val="008A0E8B"/>
    <w:rsid w:val="008B1877"/>
    <w:rsid w:val="008B4489"/>
    <w:rsid w:val="008C1174"/>
    <w:rsid w:val="008C4E0A"/>
    <w:rsid w:val="008C5F57"/>
    <w:rsid w:val="008E0A84"/>
    <w:rsid w:val="008F09D2"/>
    <w:rsid w:val="0093511C"/>
    <w:rsid w:val="009754F8"/>
    <w:rsid w:val="00976DB4"/>
    <w:rsid w:val="009A4812"/>
    <w:rsid w:val="009E541F"/>
    <w:rsid w:val="00A01C5A"/>
    <w:rsid w:val="00A30696"/>
    <w:rsid w:val="00A4096C"/>
    <w:rsid w:val="00A41AA8"/>
    <w:rsid w:val="00A5204B"/>
    <w:rsid w:val="00A65F69"/>
    <w:rsid w:val="00A66989"/>
    <w:rsid w:val="00A67EEC"/>
    <w:rsid w:val="00A84556"/>
    <w:rsid w:val="00AA68FF"/>
    <w:rsid w:val="00AB50DA"/>
    <w:rsid w:val="00AD6861"/>
    <w:rsid w:val="00AE22EA"/>
    <w:rsid w:val="00AE7431"/>
    <w:rsid w:val="00B1021D"/>
    <w:rsid w:val="00B164F3"/>
    <w:rsid w:val="00B403B7"/>
    <w:rsid w:val="00B51E82"/>
    <w:rsid w:val="00B56BF7"/>
    <w:rsid w:val="00B835E7"/>
    <w:rsid w:val="00B860B5"/>
    <w:rsid w:val="00B962E7"/>
    <w:rsid w:val="00B96BF5"/>
    <w:rsid w:val="00BA41E7"/>
    <w:rsid w:val="00BA4BB5"/>
    <w:rsid w:val="00BC53E7"/>
    <w:rsid w:val="00BD473F"/>
    <w:rsid w:val="00BE346C"/>
    <w:rsid w:val="00C01D89"/>
    <w:rsid w:val="00C02F5A"/>
    <w:rsid w:val="00C36812"/>
    <w:rsid w:val="00C37CDB"/>
    <w:rsid w:val="00C51D8A"/>
    <w:rsid w:val="00C566A1"/>
    <w:rsid w:val="00C57EEE"/>
    <w:rsid w:val="00C708B6"/>
    <w:rsid w:val="00C83EBE"/>
    <w:rsid w:val="00C86F8F"/>
    <w:rsid w:val="00C94840"/>
    <w:rsid w:val="00C9779F"/>
    <w:rsid w:val="00CA185E"/>
    <w:rsid w:val="00CA3CAD"/>
    <w:rsid w:val="00CB04C3"/>
    <w:rsid w:val="00CC6470"/>
    <w:rsid w:val="00CC7DD1"/>
    <w:rsid w:val="00CF4FD1"/>
    <w:rsid w:val="00CF6BE7"/>
    <w:rsid w:val="00D442A6"/>
    <w:rsid w:val="00D60E99"/>
    <w:rsid w:val="00D736D5"/>
    <w:rsid w:val="00D84EB3"/>
    <w:rsid w:val="00D96C9C"/>
    <w:rsid w:val="00DA30CA"/>
    <w:rsid w:val="00DB6D19"/>
    <w:rsid w:val="00DE1E3D"/>
    <w:rsid w:val="00DF0AD3"/>
    <w:rsid w:val="00DF64C5"/>
    <w:rsid w:val="00E4071B"/>
    <w:rsid w:val="00E409AD"/>
    <w:rsid w:val="00E416A6"/>
    <w:rsid w:val="00E527B3"/>
    <w:rsid w:val="00E553C4"/>
    <w:rsid w:val="00E92BE6"/>
    <w:rsid w:val="00E9537F"/>
    <w:rsid w:val="00E9794C"/>
    <w:rsid w:val="00EB5572"/>
    <w:rsid w:val="00EB58E9"/>
    <w:rsid w:val="00EB7CE7"/>
    <w:rsid w:val="00F0252C"/>
    <w:rsid w:val="00F2616E"/>
    <w:rsid w:val="00F41904"/>
    <w:rsid w:val="00F47DDB"/>
    <w:rsid w:val="00F6094E"/>
    <w:rsid w:val="00F63E47"/>
    <w:rsid w:val="00F63E8A"/>
    <w:rsid w:val="00F77A65"/>
    <w:rsid w:val="00FA61D8"/>
    <w:rsid w:val="00FB0054"/>
    <w:rsid w:val="00FB7214"/>
    <w:rsid w:val="00FC1E19"/>
    <w:rsid w:val="00FD00B6"/>
    <w:rsid w:val="00FF3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2A778"/>
  <w15:chartTrackingRefBased/>
  <w15:docId w15:val="{554DCA40-5E1F-4019-AAE3-1DB1FE7E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6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027"/>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625027"/>
  </w:style>
  <w:style w:type="paragraph" w:styleId="Piedepgina">
    <w:name w:val="footer"/>
    <w:basedOn w:val="Normal"/>
    <w:link w:val="PiedepginaCar"/>
    <w:uiPriority w:val="99"/>
    <w:unhideWhenUsed/>
    <w:rsid w:val="00625027"/>
    <w:pPr>
      <w:tabs>
        <w:tab w:val="center" w:pos="4419"/>
        <w:tab w:val="right" w:pos="8838"/>
      </w:tabs>
    </w:pPr>
  </w:style>
  <w:style w:type="character" w:customStyle="1" w:styleId="PiedepginaCar">
    <w:name w:val="Pie de página Car"/>
    <w:basedOn w:val="Fuentedeprrafopredeter"/>
    <w:link w:val="Piedepgina"/>
    <w:uiPriority w:val="99"/>
    <w:rsid w:val="00625027"/>
  </w:style>
  <w:style w:type="paragraph" w:styleId="Textodeglobo">
    <w:name w:val="Balloon Text"/>
    <w:basedOn w:val="Normal"/>
    <w:link w:val="TextodegloboCar"/>
    <w:uiPriority w:val="99"/>
    <w:semiHidden/>
    <w:unhideWhenUsed/>
    <w:rsid w:val="00D60E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E99"/>
    <w:rPr>
      <w:rFonts w:ascii="Segoe UI" w:hAnsi="Segoe UI" w:cs="Segoe UI"/>
      <w:sz w:val="18"/>
      <w:szCs w:val="18"/>
    </w:rPr>
  </w:style>
  <w:style w:type="paragraph" w:styleId="Prrafodelista">
    <w:name w:val="List Paragraph"/>
    <w:basedOn w:val="Normal"/>
    <w:uiPriority w:val="34"/>
    <w:qFormat/>
    <w:rsid w:val="00AD6861"/>
    <w:pPr>
      <w:ind w:left="720"/>
      <w:contextualSpacing/>
    </w:pPr>
  </w:style>
  <w:style w:type="character" w:styleId="Hipervnculo">
    <w:name w:val="Hyperlink"/>
    <w:basedOn w:val="Fuentedeprrafopredeter"/>
    <w:uiPriority w:val="99"/>
    <w:unhideWhenUsed/>
    <w:rsid w:val="0017496A"/>
    <w:rPr>
      <w:color w:val="0563C1" w:themeColor="hyperlink"/>
      <w:u w:val="single"/>
    </w:rPr>
  </w:style>
  <w:style w:type="character" w:styleId="Hipervnculovisitado">
    <w:name w:val="FollowedHyperlink"/>
    <w:basedOn w:val="Fuentedeprrafopredeter"/>
    <w:uiPriority w:val="99"/>
    <w:semiHidden/>
    <w:unhideWhenUsed/>
    <w:rsid w:val="0017496A"/>
    <w:rPr>
      <w:color w:val="954F72" w:themeColor="followedHyperlink"/>
      <w:u w:val="single"/>
    </w:rPr>
  </w:style>
  <w:style w:type="table" w:styleId="Tablaconcuadrcula">
    <w:name w:val="Table Grid"/>
    <w:basedOn w:val="Tablanormal"/>
    <w:uiPriority w:val="39"/>
    <w:rsid w:val="0080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C36812"/>
    <w:pPr>
      <w:spacing w:before="100" w:beforeAutospacing="1" w:after="100" w:afterAutospacing="1"/>
    </w:pPr>
    <w:rPr>
      <w:rFonts w:ascii="Times New Roman" w:eastAsia="Times New Roman" w:hAnsi="Times New Roman" w:cs="Times New Roman"/>
      <w:lang w:val="es-MX" w:eastAsia="es-MX"/>
    </w:rPr>
  </w:style>
  <w:style w:type="character" w:customStyle="1" w:styleId="color11">
    <w:name w:val="color_11"/>
    <w:basedOn w:val="Fuentedeprrafopredeter"/>
    <w:rsid w:val="00C36812"/>
  </w:style>
  <w:style w:type="character" w:customStyle="1" w:styleId="color15">
    <w:name w:val="color_15"/>
    <w:basedOn w:val="Fuentedeprrafopredeter"/>
    <w:rsid w:val="00C36812"/>
  </w:style>
  <w:style w:type="character" w:customStyle="1" w:styleId="wixguard">
    <w:name w:val="wixguard"/>
    <w:basedOn w:val="Fuentedeprrafopredeter"/>
    <w:rsid w:val="00C36812"/>
  </w:style>
  <w:style w:type="table" w:styleId="Tablaconcuadrcula4-nfasis1">
    <w:name w:val="Grid Table 4 Accent 1"/>
    <w:basedOn w:val="Tablanormal"/>
    <w:uiPriority w:val="49"/>
    <w:rsid w:val="00A65F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6">
    <w:name w:val="Grid Table 4 Accent 6"/>
    <w:basedOn w:val="Tablanormal"/>
    <w:uiPriority w:val="49"/>
    <w:rsid w:val="000378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4-nfasis5">
    <w:name w:val="List Table 4 Accent 5"/>
    <w:basedOn w:val="Tablanormal"/>
    <w:uiPriority w:val="49"/>
    <w:rsid w:val="00E416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Refdecomentario">
    <w:name w:val="annotation reference"/>
    <w:basedOn w:val="Fuentedeprrafopredeter"/>
    <w:uiPriority w:val="99"/>
    <w:semiHidden/>
    <w:unhideWhenUsed/>
    <w:rsid w:val="00AE7431"/>
    <w:rPr>
      <w:sz w:val="16"/>
      <w:szCs w:val="16"/>
    </w:rPr>
  </w:style>
  <w:style w:type="paragraph" w:styleId="Textocomentario">
    <w:name w:val="annotation text"/>
    <w:basedOn w:val="Normal"/>
    <w:link w:val="TextocomentarioCar"/>
    <w:uiPriority w:val="99"/>
    <w:semiHidden/>
    <w:unhideWhenUsed/>
    <w:rsid w:val="00AE7431"/>
    <w:rPr>
      <w:sz w:val="20"/>
      <w:szCs w:val="20"/>
    </w:rPr>
  </w:style>
  <w:style w:type="character" w:customStyle="1" w:styleId="TextocomentarioCar">
    <w:name w:val="Texto comentario Car"/>
    <w:basedOn w:val="Fuentedeprrafopredeter"/>
    <w:link w:val="Textocomentario"/>
    <w:uiPriority w:val="99"/>
    <w:semiHidden/>
    <w:rsid w:val="00AE7431"/>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E7431"/>
    <w:rPr>
      <w:b/>
      <w:bCs/>
    </w:rPr>
  </w:style>
  <w:style w:type="character" w:customStyle="1" w:styleId="AsuntodelcomentarioCar">
    <w:name w:val="Asunto del comentario Car"/>
    <w:basedOn w:val="TextocomentarioCar"/>
    <w:link w:val="Asuntodelcomentario"/>
    <w:uiPriority w:val="99"/>
    <w:semiHidden/>
    <w:rsid w:val="00AE7431"/>
    <w:rPr>
      <w:rFonts w:eastAsiaTheme="minorEastAsia"/>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7874">
      <w:bodyDiv w:val="1"/>
      <w:marLeft w:val="0"/>
      <w:marRight w:val="0"/>
      <w:marTop w:val="0"/>
      <w:marBottom w:val="0"/>
      <w:divBdr>
        <w:top w:val="none" w:sz="0" w:space="0" w:color="auto"/>
        <w:left w:val="none" w:sz="0" w:space="0" w:color="auto"/>
        <w:bottom w:val="none" w:sz="0" w:space="0" w:color="auto"/>
        <w:right w:val="none" w:sz="0" w:space="0" w:color="auto"/>
      </w:divBdr>
    </w:div>
    <w:div w:id="265694843">
      <w:bodyDiv w:val="1"/>
      <w:marLeft w:val="0"/>
      <w:marRight w:val="0"/>
      <w:marTop w:val="0"/>
      <w:marBottom w:val="0"/>
      <w:divBdr>
        <w:top w:val="none" w:sz="0" w:space="0" w:color="auto"/>
        <w:left w:val="none" w:sz="0" w:space="0" w:color="auto"/>
        <w:bottom w:val="none" w:sz="0" w:space="0" w:color="auto"/>
        <w:right w:val="none" w:sz="0" w:space="0" w:color="auto"/>
      </w:divBdr>
    </w:div>
    <w:div w:id="2003313993">
      <w:bodyDiv w:val="1"/>
      <w:marLeft w:val="0"/>
      <w:marRight w:val="0"/>
      <w:marTop w:val="0"/>
      <w:marBottom w:val="0"/>
      <w:divBdr>
        <w:top w:val="none" w:sz="0" w:space="0" w:color="auto"/>
        <w:left w:val="none" w:sz="0" w:space="0" w:color="auto"/>
        <w:bottom w:val="none" w:sz="0" w:space="0" w:color="auto"/>
        <w:right w:val="none" w:sz="0" w:space="0" w:color="auto"/>
      </w:divBdr>
    </w:div>
    <w:div w:id="21469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21785-7965-44C7-9138-5620B65F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3152</Words>
  <Characters>17338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CENTRO DE CAMBIO GLOBAL Y SUSTENTABILIDAD EN SURESTE</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del Cambio Global y la Sustentabilidad en el</dc:creator>
  <cp:keywords/>
  <dc:description/>
  <cp:lastModifiedBy>Flor</cp:lastModifiedBy>
  <cp:revision>2</cp:revision>
  <cp:lastPrinted>2021-04-29T15:30:00Z</cp:lastPrinted>
  <dcterms:created xsi:type="dcterms:W3CDTF">2021-04-29T16:26:00Z</dcterms:created>
  <dcterms:modified xsi:type="dcterms:W3CDTF">2021-04-29T16:26:00Z</dcterms:modified>
</cp:coreProperties>
</file>