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BE60" w14:textId="34D2F87A" w:rsidR="00FF3FBF" w:rsidRPr="001405A5" w:rsidRDefault="002B538D" w:rsidP="0002078B">
      <w:pPr>
        <w:spacing w:line="276" w:lineRule="auto"/>
        <w:jc w:val="right"/>
        <w:rPr>
          <w:rFonts w:ascii="Century Gothic" w:hAnsi="Century Gothic"/>
          <w:sz w:val="28"/>
          <w:szCs w:val="28"/>
        </w:rPr>
      </w:pPr>
      <w:r w:rsidRPr="001405A5">
        <w:rPr>
          <w:rFonts w:ascii="Century Gothic" w:hAnsi="Century Gothic"/>
          <w:sz w:val="28"/>
          <w:szCs w:val="28"/>
        </w:rPr>
        <w:t>Vi</w:t>
      </w:r>
      <w:r w:rsidR="00A5204B" w:rsidRPr="001405A5">
        <w:rPr>
          <w:rFonts w:ascii="Century Gothic" w:hAnsi="Century Gothic"/>
          <w:sz w:val="28"/>
          <w:szCs w:val="28"/>
        </w:rPr>
        <w:t xml:space="preserve">llahermosa, Tabasco; </w:t>
      </w:r>
      <w:r w:rsidR="008E0A84" w:rsidRPr="001405A5">
        <w:rPr>
          <w:rFonts w:ascii="Century Gothic" w:hAnsi="Century Gothic"/>
          <w:sz w:val="28"/>
          <w:szCs w:val="28"/>
        </w:rPr>
        <w:t>e</w:t>
      </w:r>
      <w:r w:rsidR="008064EA" w:rsidRPr="001405A5">
        <w:rPr>
          <w:rFonts w:ascii="Century Gothic" w:hAnsi="Century Gothic"/>
          <w:sz w:val="28"/>
          <w:szCs w:val="28"/>
        </w:rPr>
        <w:t>nero</w:t>
      </w:r>
      <w:r w:rsidR="00A30696" w:rsidRPr="001405A5">
        <w:rPr>
          <w:rFonts w:ascii="Century Gothic" w:hAnsi="Century Gothic"/>
          <w:sz w:val="28"/>
          <w:szCs w:val="28"/>
        </w:rPr>
        <w:t xml:space="preserve"> de 202</w:t>
      </w:r>
      <w:r w:rsidR="002947DC" w:rsidRPr="001405A5">
        <w:rPr>
          <w:rFonts w:ascii="Century Gothic" w:hAnsi="Century Gothic"/>
          <w:sz w:val="28"/>
          <w:szCs w:val="28"/>
        </w:rPr>
        <w:t>2</w:t>
      </w:r>
    </w:p>
    <w:p w14:paraId="24855B25" w14:textId="77777777" w:rsidR="008064EA" w:rsidRPr="001405A5" w:rsidRDefault="008064EA" w:rsidP="0002078B">
      <w:pPr>
        <w:spacing w:line="276" w:lineRule="auto"/>
        <w:jc w:val="right"/>
        <w:rPr>
          <w:rFonts w:ascii="Century Gothic" w:hAnsi="Century Gothic"/>
          <w:sz w:val="28"/>
          <w:szCs w:val="28"/>
        </w:rPr>
      </w:pPr>
    </w:p>
    <w:p w14:paraId="2B064DFE" w14:textId="77777777" w:rsidR="008064EA" w:rsidRPr="001405A5" w:rsidRDefault="008064EA" w:rsidP="0002078B">
      <w:pPr>
        <w:spacing w:line="276" w:lineRule="auto"/>
        <w:jc w:val="right"/>
        <w:rPr>
          <w:rFonts w:ascii="Century Gothic" w:hAnsi="Century Gothic"/>
          <w:sz w:val="28"/>
          <w:szCs w:val="28"/>
        </w:rPr>
      </w:pPr>
    </w:p>
    <w:p w14:paraId="2BEAE1EA" w14:textId="77777777" w:rsidR="008064EA" w:rsidRPr="001405A5" w:rsidRDefault="008064EA" w:rsidP="0002078B">
      <w:pPr>
        <w:spacing w:line="276" w:lineRule="auto"/>
        <w:jc w:val="right"/>
        <w:rPr>
          <w:rFonts w:ascii="Century Gothic" w:hAnsi="Century Gothic"/>
          <w:sz w:val="28"/>
          <w:szCs w:val="28"/>
        </w:rPr>
      </w:pPr>
    </w:p>
    <w:p w14:paraId="6CE9A346" w14:textId="77777777" w:rsidR="008064EA" w:rsidRPr="001405A5" w:rsidRDefault="008064EA" w:rsidP="0002078B">
      <w:pPr>
        <w:spacing w:line="276" w:lineRule="auto"/>
        <w:jc w:val="right"/>
        <w:rPr>
          <w:rFonts w:ascii="Century Gothic" w:hAnsi="Century Gothic"/>
          <w:sz w:val="28"/>
          <w:szCs w:val="28"/>
        </w:rPr>
      </w:pPr>
    </w:p>
    <w:p w14:paraId="5A29A964" w14:textId="77777777" w:rsidR="008064EA" w:rsidRPr="001405A5" w:rsidRDefault="008064EA" w:rsidP="0002078B">
      <w:pPr>
        <w:spacing w:line="276" w:lineRule="auto"/>
        <w:jc w:val="right"/>
        <w:rPr>
          <w:rFonts w:ascii="Century Gothic" w:hAnsi="Century Gothic"/>
          <w:sz w:val="28"/>
          <w:szCs w:val="28"/>
        </w:rPr>
      </w:pPr>
    </w:p>
    <w:p w14:paraId="0B545000" w14:textId="77777777" w:rsidR="008064EA" w:rsidRPr="001405A5" w:rsidRDefault="008064EA" w:rsidP="0002078B">
      <w:pPr>
        <w:spacing w:line="276" w:lineRule="auto"/>
        <w:jc w:val="right"/>
        <w:rPr>
          <w:rFonts w:ascii="Century Gothic" w:hAnsi="Century Gothic"/>
          <w:sz w:val="28"/>
          <w:szCs w:val="28"/>
        </w:rPr>
      </w:pPr>
    </w:p>
    <w:p w14:paraId="3C8DCE57" w14:textId="77777777" w:rsidR="008064EA" w:rsidRPr="001405A5" w:rsidRDefault="008064EA" w:rsidP="0002078B">
      <w:pPr>
        <w:spacing w:line="276" w:lineRule="auto"/>
        <w:jc w:val="right"/>
        <w:rPr>
          <w:rFonts w:ascii="Century Gothic" w:hAnsi="Century Gothic"/>
          <w:sz w:val="28"/>
          <w:szCs w:val="28"/>
        </w:rPr>
      </w:pPr>
    </w:p>
    <w:p w14:paraId="2731BE3E" w14:textId="77777777" w:rsidR="008064EA" w:rsidRPr="001405A5" w:rsidRDefault="008064EA" w:rsidP="0002078B">
      <w:pPr>
        <w:spacing w:line="276" w:lineRule="auto"/>
        <w:jc w:val="right"/>
        <w:rPr>
          <w:rFonts w:ascii="Century Gothic" w:hAnsi="Century Gothic"/>
          <w:sz w:val="28"/>
          <w:szCs w:val="28"/>
        </w:rPr>
      </w:pPr>
    </w:p>
    <w:p w14:paraId="3A5C13CF" w14:textId="77777777" w:rsidR="008064EA" w:rsidRPr="001405A5" w:rsidRDefault="008064EA" w:rsidP="0002078B">
      <w:pPr>
        <w:spacing w:line="276" w:lineRule="auto"/>
        <w:jc w:val="right"/>
        <w:rPr>
          <w:rFonts w:ascii="Century Gothic" w:hAnsi="Century Gothic"/>
          <w:sz w:val="28"/>
          <w:szCs w:val="28"/>
        </w:rPr>
      </w:pPr>
    </w:p>
    <w:p w14:paraId="7970CA62" w14:textId="77777777" w:rsidR="008064EA" w:rsidRPr="001405A5" w:rsidRDefault="008064EA" w:rsidP="0002078B">
      <w:pPr>
        <w:spacing w:line="276" w:lineRule="auto"/>
        <w:jc w:val="right"/>
        <w:rPr>
          <w:rFonts w:ascii="Century Gothic" w:hAnsi="Century Gothic"/>
          <w:sz w:val="28"/>
          <w:szCs w:val="28"/>
        </w:rPr>
      </w:pPr>
    </w:p>
    <w:p w14:paraId="7710F7CD" w14:textId="77777777" w:rsidR="008064EA" w:rsidRPr="001405A5" w:rsidRDefault="008064EA" w:rsidP="008064EA">
      <w:pPr>
        <w:jc w:val="center"/>
        <w:rPr>
          <w:rFonts w:ascii="Century Gothic" w:hAnsi="Century Gothic"/>
          <w:b/>
          <w:color w:val="000000" w:themeColor="text1"/>
          <w:sz w:val="36"/>
          <w:szCs w:val="28"/>
          <w:lang w:val="es-MX"/>
        </w:rPr>
      </w:pPr>
      <w:r w:rsidRPr="001405A5">
        <w:rPr>
          <w:rFonts w:ascii="Century Gothic" w:hAnsi="Century Gothic"/>
          <w:b/>
          <w:color w:val="000000" w:themeColor="text1"/>
          <w:sz w:val="36"/>
          <w:szCs w:val="28"/>
          <w:lang w:val="es-MX"/>
        </w:rPr>
        <w:t>Programa Anual de Desarrollo Archivístico</w:t>
      </w:r>
    </w:p>
    <w:p w14:paraId="60FF6A62" w14:textId="77777777" w:rsidR="008064EA" w:rsidRDefault="008064EA" w:rsidP="008064EA">
      <w:pPr>
        <w:spacing w:line="276" w:lineRule="auto"/>
        <w:jc w:val="center"/>
        <w:rPr>
          <w:sz w:val="26"/>
          <w:szCs w:val="26"/>
        </w:rPr>
      </w:pPr>
    </w:p>
    <w:p w14:paraId="41A115A2" w14:textId="77777777" w:rsidR="008064EA" w:rsidRDefault="008064EA" w:rsidP="008064EA">
      <w:pPr>
        <w:spacing w:line="276" w:lineRule="auto"/>
        <w:jc w:val="center"/>
        <w:rPr>
          <w:sz w:val="26"/>
          <w:szCs w:val="26"/>
        </w:rPr>
      </w:pPr>
    </w:p>
    <w:p w14:paraId="5BC7AE22" w14:textId="77777777" w:rsidR="008064EA" w:rsidRDefault="008064EA" w:rsidP="008064EA">
      <w:pPr>
        <w:spacing w:line="276" w:lineRule="auto"/>
        <w:jc w:val="center"/>
        <w:rPr>
          <w:sz w:val="26"/>
          <w:szCs w:val="26"/>
        </w:rPr>
      </w:pPr>
    </w:p>
    <w:p w14:paraId="167036BB" w14:textId="77777777" w:rsidR="008064EA" w:rsidRDefault="008064EA" w:rsidP="008064EA">
      <w:pPr>
        <w:spacing w:line="276" w:lineRule="auto"/>
        <w:jc w:val="center"/>
        <w:rPr>
          <w:sz w:val="26"/>
          <w:szCs w:val="26"/>
        </w:rPr>
      </w:pPr>
    </w:p>
    <w:p w14:paraId="69F05862" w14:textId="77777777" w:rsidR="008064EA" w:rsidRDefault="008064EA" w:rsidP="008064EA">
      <w:pPr>
        <w:spacing w:line="276" w:lineRule="auto"/>
        <w:jc w:val="center"/>
        <w:rPr>
          <w:sz w:val="26"/>
          <w:szCs w:val="26"/>
        </w:rPr>
      </w:pPr>
    </w:p>
    <w:p w14:paraId="447B8723" w14:textId="77777777" w:rsidR="008064EA" w:rsidRDefault="008064EA" w:rsidP="008064EA">
      <w:pPr>
        <w:spacing w:line="276" w:lineRule="auto"/>
        <w:jc w:val="center"/>
        <w:rPr>
          <w:sz w:val="26"/>
          <w:szCs w:val="26"/>
        </w:rPr>
      </w:pPr>
    </w:p>
    <w:p w14:paraId="51FC13E5" w14:textId="77777777" w:rsidR="008064EA" w:rsidRDefault="008064EA" w:rsidP="008064EA">
      <w:pPr>
        <w:spacing w:line="276" w:lineRule="auto"/>
        <w:jc w:val="center"/>
        <w:rPr>
          <w:sz w:val="26"/>
          <w:szCs w:val="26"/>
        </w:rPr>
      </w:pPr>
    </w:p>
    <w:p w14:paraId="4E940B49" w14:textId="77777777" w:rsidR="008064EA" w:rsidRDefault="008064EA" w:rsidP="008064EA">
      <w:pPr>
        <w:spacing w:line="276" w:lineRule="auto"/>
        <w:jc w:val="center"/>
        <w:rPr>
          <w:sz w:val="26"/>
          <w:szCs w:val="26"/>
        </w:rPr>
      </w:pPr>
    </w:p>
    <w:p w14:paraId="2081DA38" w14:textId="77777777" w:rsidR="008064EA" w:rsidRDefault="008064EA" w:rsidP="008064EA">
      <w:pPr>
        <w:spacing w:line="276" w:lineRule="auto"/>
        <w:jc w:val="center"/>
        <w:rPr>
          <w:sz w:val="26"/>
          <w:szCs w:val="26"/>
        </w:rPr>
      </w:pPr>
    </w:p>
    <w:p w14:paraId="309D62FF" w14:textId="77777777" w:rsidR="008064EA" w:rsidRDefault="008064EA" w:rsidP="008064EA">
      <w:pPr>
        <w:spacing w:line="276" w:lineRule="auto"/>
        <w:jc w:val="center"/>
        <w:rPr>
          <w:sz w:val="26"/>
          <w:szCs w:val="26"/>
        </w:rPr>
      </w:pPr>
    </w:p>
    <w:p w14:paraId="20EBA382" w14:textId="77777777" w:rsidR="008064EA" w:rsidRDefault="008064EA" w:rsidP="008064EA">
      <w:pPr>
        <w:spacing w:line="276" w:lineRule="auto"/>
        <w:jc w:val="center"/>
        <w:rPr>
          <w:sz w:val="26"/>
          <w:szCs w:val="26"/>
        </w:rPr>
      </w:pPr>
    </w:p>
    <w:p w14:paraId="0AEC8806" w14:textId="77777777" w:rsidR="008064EA" w:rsidRDefault="008064EA" w:rsidP="008064EA">
      <w:pPr>
        <w:spacing w:line="276" w:lineRule="auto"/>
        <w:jc w:val="center"/>
        <w:rPr>
          <w:sz w:val="26"/>
          <w:szCs w:val="26"/>
        </w:rPr>
      </w:pPr>
    </w:p>
    <w:p w14:paraId="2F2B00D5" w14:textId="77777777" w:rsidR="008064EA" w:rsidRDefault="008064EA" w:rsidP="008064EA">
      <w:pPr>
        <w:spacing w:line="276" w:lineRule="auto"/>
        <w:jc w:val="center"/>
        <w:rPr>
          <w:sz w:val="26"/>
          <w:szCs w:val="26"/>
        </w:rPr>
      </w:pPr>
    </w:p>
    <w:p w14:paraId="1FCBBD21" w14:textId="77777777" w:rsidR="008064EA" w:rsidRDefault="008064EA" w:rsidP="008064EA">
      <w:pPr>
        <w:spacing w:line="276" w:lineRule="auto"/>
        <w:jc w:val="center"/>
        <w:rPr>
          <w:sz w:val="26"/>
          <w:szCs w:val="26"/>
        </w:rPr>
      </w:pPr>
    </w:p>
    <w:p w14:paraId="662354FB" w14:textId="77777777" w:rsidR="008064EA" w:rsidRDefault="008064EA" w:rsidP="008064EA">
      <w:pPr>
        <w:spacing w:line="276" w:lineRule="auto"/>
        <w:jc w:val="center"/>
        <w:rPr>
          <w:sz w:val="26"/>
          <w:szCs w:val="26"/>
        </w:rPr>
      </w:pPr>
    </w:p>
    <w:p w14:paraId="748011A6" w14:textId="77777777" w:rsidR="008064EA" w:rsidRDefault="008064EA" w:rsidP="008064EA">
      <w:pPr>
        <w:spacing w:line="276" w:lineRule="auto"/>
        <w:jc w:val="center"/>
        <w:rPr>
          <w:sz w:val="26"/>
          <w:szCs w:val="26"/>
        </w:rPr>
      </w:pPr>
    </w:p>
    <w:p w14:paraId="7031FFCB" w14:textId="77777777" w:rsidR="008064EA" w:rsidRDefault="008064EA" w:rsidP="008064EA">
      <w:pPr>
        <w:spacing w:line="276" w:lineRule="auto"/>
        <w:jc w:val="center"/>
        <w:rPr>
          <w:sz w:val="26"/>
          <w:szCs w:val="26"/>
        </w:rPr>
      </w:pPr>
    </w:p>
    <w:p w14:paraId="492EFD91" w14:textId="77777777" w:rsidR="008064EA" w:rsidRDefault="008064EA" w:rsidP="008064EA">
      <w:pPr>
        <w:spacing w:line="276" w:lineRule="auto"/>
        <w:jc w:val="center"/>
        <w:rPr>
          <w:sz w:val="26"/>
          <w:szCs w:val="26"/>
        </w:rPr>
      </w:pPr>
    </w:p>
    <w:p w14:paraId="2AC27008" w14:textId="77777777" w:rsidR="008064EA" w:rsidRDefault="008064EA" w:rsidP="008064EA">
      <w:pPr>
        <w:spacing w:line="276" w:lineRule="auto"/>
        <w:jc w:val="center"/>
        <w:rPr>
          <w:sz w:val="26"/>
          <w:szCs w:val="26"/>
        </w:rPr>
      </w:pPr>
    </w:p>
    <w:p w14:paraId="005099E8" w14:textId="77777777" w:rsidR="008064EA" w:rsidRDefault="008064EA" w:rsidP="008064EA">
      <w:pPr>
        <w:spacing w:line="276" w:lineRule="auto"/>
        <w:jc w:val="center"/>
        <w:rPr>
          <w:sz w:val="26"/>
          <w:szCs w:val="26"/>
        </w:rPr>
      </w:pPr>
    </w:p>
    <w:p w14:paraId="2F2D1932" w14:textId="77777777" w:rsidR="008064EA" w:rsidRDefault="008064EA" w:rsidP="008064EA">
      <w:pPr>
        <w:spacing w:line="276" w:lineRule="auto"/>
        <w:jc w:val="center"/>
        <w:rPr>
          <w:sz w:val="26"/>
          <w:szCs w:val="26"/>
        </w:rPr>
      </w:pPr>
    </w:p>
    <w:p w14:paraId="702C6AAE" w14:textId="77777777" w:rsidR="008064EA" w:rsidRPr="00205F51" w:rsidRDefault="008064EA" w:rsidP="008064EA">
      <w:pPr>
        <w:spacing w:line="276" w:lineRule="auto"/>
        <w:jc w:val="center"/>
        <w:rPr>
          <w:rFonts w:ascii="Century Gothic" w:hAnsi="Century Gothic"/>
          <w:sz w:val="26"/>
          <w:szCs w:val="26"/>
        </w:rPr>
      </w:pPr>
    </w:p>
    <w:p w14:paraId="7305836D" w14:textId="77777777" w:rsidR="008064EA" w:rsidRPr="00205F51" w:rsidRDefault="008064EA" w:rsidP="008064EA">
      <w:pPr>
        <w:spacing w:line="276" w:lineRule="auto"/>
        <w:jc w:val="center"/>
        <w:rPr>
          <w:rFonts w:ascii="Century Gothic" w:hAnsi="Century Gothic"/>
          <w:sz w:val="26"/>
          <w:szCs w:val="26"/>
        </w:rPr>
      </w:pPr>
    </w:p>
    <w:p w14:paraId="358FF44B" w14:textId="77777777" w:rsidR="008064EA" w:rsidRPr="00205F51" w:rsidRDefault="008064EA" w:rsidP="008064EA">
      <w:pPr>
        <w:spacing w:line="276" w:lineRule="auto"/>
        <w:jc w:val="center"/>
        <w:rPr>
          <w:rFonts w:ascii="Century Gothic" w:hAnsi="Century Gothic"/>
          <w:b/>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07"/>
        <w:gridCol w:w="743"/>
        <w:gridCol w:w="6633"/>
        <w:gridCol w:w="700"/>
      </w:tblGrid>
      <w:tr w:rsidR="00CA185E" w:rsidRPr="00205F51" w14:paraId="5409C1EC" w14:textId="77777777" w:rsidTr="00056663">
        <w:trPr>
          <w:trHeight w:val="936"/>
        </w:trPr>
        <w:tc>
          <w:tcPr>
            <w:tcW w:w="8646" w:type="dxa"/>
            <w:gridSpan w:val="4"/>
          </w:tcPr>
          <w:p w14:paraId="6E9BB949" w14:textId="77777777" w:rsidR="00CA185E" w:rsidRPr="00205F51" w:rsidRDefault="00CA185E" w:rsidP="00AE7431">
            <w:pPr>
              <w:spacing w:line="276" w:lineRule="auto"/>
              <w:jc w:val="center"/>
              <w:rPr>
                <w:rFonts w:ascii="Century Gothic" w:hAnsi="Century Gothic"/>
                <w:b/>
                <w:sz w:val="26"/>
                <w:szCs w:val="26"/>
              </w:rPr>
            </w:pPr>
            <w:r w:rsidRPr="00205F51">
              <w:rPr>
                <w:rFonts w:ascii="Century Gothic" w:hAnsi="Century Gothic"/>
                <w:b/>
                <w:sz w:val="32"/>
                <w:szCs w:val="26"/>
              </w:rPr>
              <w:t>Contenido:</w:t>
            </w:r>
          </w:p>
        </w:tc>
        <w:tc>
          <w:tcPr>
            <w:tcW w:w="700" w:type="dxa"/>
          </w:tcPr>
          <w:p w14:paraId="67200FC4" w14:textId="77777777" w:rsidR="00CA185E" w:rsidRPr="00205F51" w:rsidRDefault="00CA185E" w:rsidP="008064EA">
            <w:pPr>
              <w:spacing w:line="276" w:lineRule="auto"/>
              <w:jc w:val="right"/>
              <w:rPr>
                <w:rFonts w:ascii="Century Gothic" w:hAnsi="Century Gothic"/>
                <w:b/>
                <w:sz w:val="26"/>
                <w:szCs w:val="26"/>
              </w:rPr>
            </w:pPr>
          </w:p>
        </w:tc>
      </w:tr>
      <w:tr w:rsidR="00CA185E" w:rsidRPr="00205F51" w14:paraId="1CE2AB06" w14:textId="77777777" w:rsidTr="00056663">
        <w:tc>
          <w:tcPr>
            <w:tcW w:w="8646" w:type="dxa"/>
            <w:gridSpan w:val="4"/>
          </w:tcPr>
          <w:p w14:paraId="15614DE8" w14:textId="77777777" w:rsidR="00CA185E" w:rsidRPr="00205F51" w:rsidRDefault="000F00C1" w:rsidP="008064EA">
            <w:pPr>
              <w:spacing w:line="276" w:lineRule="auto"/>
              <w:rPr>
                <w:rFonts w:ascii="Century Gothic" w:hAnsi="Century Gothic"/>
                <w:b/>
                <w:sz w:val="26"/>
                <w:szCs w:val="26"/>
              </w:rPr>
            </w:pPr>
            <w:r w:rsidRPr="00205F51">
              <w:rPr>
                <w:rFonts w:ascii="Century Gothic" w:hAnsi="Century Gothic"/>
                <w:b/>
                <w:sz w:val="26"/>
                <w:szCs w:val="26"/>
              </w:rPr>
              <w:t>Presentación</w:t>
            </w:r>
          </w:p>
        </w:tc>
        <w:tc>
          <w:tcPr>
            <w:tcW w:w="700" w:type="dxa"/>
          </w:tcPr>
          <w:p w14:paraId="50F68895" w14:textId="59A9B460" w:rsidR="00CA185E" w:rsidRPr="00205F51" w:rsidRDefault="00C37CDB" w:rsidP="008064EA">
            <w:pPr>
              <w:spacing w:line="276" w:lineRule="auto"/>
              <w:jc w:val="right"/>
              <w:rPr>
                <w:rFonts w:ascii="Century Gothic" w:hAnsi="Century Gothic"/>
                <w:sz w:val="26"/>
                <w:szCs w:val="26"/>
              </w:rPr>
            </w:pPr>
            <w:r w:rsidRPr="00205F51">
              <w:rPr>
                <w:rFonts w:ascii="Century Gothic" w:hAnsi="Century Gothic"/>
                <w:sz w:val="26"/>
                <w:szCs w:val="26"/>
              </w:rPr>
              <w:t>3</w:t>
            </w:r>
          </w:p>
        </w:tc>
      </w:tr>
      <w:tr w:rsidR="008064EA" w:rsidRPr="00205F51" w14:paraId="2133ECDB" w14:textId="77777777" w:rsidTr="00056663">
        <w:tc>
          <w:tcPr>
            <w:tcW w:w="563" w:type="dxa"/>
          </w:tcPr>
          <w:p w14:paraId="3EC7D86D" w14:textId="68DD186E" w:rsidR="008064EA" w:rsidRPr="00205F51" w:rsidRDefault="008064EA" w:rsidP="008064EA">
            <w:pPr>
              <w:spacing w:line="276" w:lineRule="auto"/>
              <w:rPr>
                <w:rFonts w:ascii="Century Gothic" w:hAnsi="Century Gothic"/>
                <w:b/>
                <w:sz w:val="26"/>
                <w:szCs w:val="26"/>
              </w:rPr>
            </w:pPr>
            <w:r w:rsidRPr="00205F51">
              <w:rPr>
                <w:rFonts w:ascii="Century Gothic" w:hAnsi="Century Gothic"/>
                <w:b/>
                <w:sz w:val="26"/>
                <w:szCs w:val="26"/>
              </w:rPr>
              <w:t>1.</w:t>
            </w:r>
          </w:p>
        </w:tc>
        <w:tc>
          <w:tcPr>
            <w:tcW w:w="8083" w:type="dxa"/>
            <w:gridSpan w:val="3"/>
          </w:tcPr>
          <w:p w14:paraId="13C69FDF" w14:textId="01CF3768" w:rsidR="008064EA" w:rsidRPr="00205F51" w:rsidRDefault="008064EA" w:rsidP="008064EA">
            <w:pPr>
              <w:spacing w:line="276" w:lineRule="auto"/>
              <w:rPr>
                <w:rFonts w:ascii="Century Gothic" w:hAnsi="Century Gothic"/>
                <w:b/>
                <w:sz w:val="26"/>
                <w:szCs w:val="26"/>
              </w:rPr>
            </w:pPr>
            <w:r w:rsidRPr="00205F51">
              <w:rPr>
                <w:rFonts w:ascii="Century Gothic" w:hAnsi="Century Gothic"/>
                <w:b/>
                <w:sz w:val="26"/>
                <w:szCs w:val="26"/>
              </w:rPr>
              <w:t>Elementos del P</w:t>
            </w:r>
            <w:r w:rsidR="00837060" w:rsidRPr="00205F51">
              <w:rPr>
                <w:rFonts w:ascii="Century Gothic" w:hAnsi="Century Gothic"/>
                <w:b/>
                <w:sz w:val="26"/>
                <w:szCs w:val="26"/>
              </w:rPr>
              <w:t>rograma</w:t>
            </w:r>
          </w:p>
        </w:tc>
        <w:tc>
          <w:tcPr>
            <w:tcW w:w="700" w:type="dxa"/>
          </w:tcPr>
          <w:p w14:paraId="45EFF26C" w14:textId="55D78A5F" w:rsidR="008064EA" w:rsidRPr="00205F51" w:rsidRDefault="008064EA" w:rsidP="00AE7431">
            <w:pPr>
              <w:spacing w:line="276" w:lineRule="auto"/>
              <w:jc w:val="right"/>
              <w:rPr>
                <w:rFonts w:ascii="Century Gothic" w:hAnsi="Century Gothic"/>
                <w:sz w:val="26"/>
                <w:szCs w:val="26"/>
              </w:rPr>
            </w:pPr>
          </w:p>
        </w:tc>
      </w:tr>
      <w:tr w:rsidR="008064EA" w:rsidRPr="00205F51" w14:paraId="51B8405C" w14:textId="77777777" w:rsidTr="00056663">
        <w:tc>
          <w:tcPr>
            <w:tcW w:w="563" w:type="dxa"/>
          </w:tcPr>
          <w:p w14:paraId="60125C4E" w14:textId="77777777" w:rsidR="008064EA" w:rsidRPr="00205F51" w:rsidRDefault="008064EA" w:rsidP="008064EA">
            <w:pPr>
              <w:spacing w:line="276" w:lineRule="auto"/>
              <w:rPr>
                <w:rFonts w:ascii="Century Gothic" w:hAnsi="Century Gothic"/>
                <w:sz w:val="26"/>
                <w:szCs w:val="26"/>
              </w:rPr>
            </w:pPr>
          </w:p>
        </w:tc>
        <w:tc>
          <w:tcPr>
            <w:tcW w:w="707" w:type="dxa"/>
          </w:tcPr>
          <w:p w14:paraId="3B6C18DE"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1.1</w:t>
            </w:r>
          </w:p>
        </w:tc>
        <w:tc>
          <w:tcPr>
            <w:tcW w:w="7376" w:type="dxa"/>
            <w:gridSpan w:val="2"/>
          </w:tcPr>
          <w:p w14:paraId="3D02D224"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Marco de Referencia</w:t>
            </w:r>
          </w:p>
        </w:tc>
        <w:tc>
          <w:tcPr>
            <w:tcW w:w="700" w:type="dxa"/>
          </w:tcPr>
          <w:p w14:paraId="30449296" w14:textId="77777777" w:rsidR="008064EA" w:rsidRPr="00205F51" w:rsidRDefault="00620CB9" w:rsidP="00AE7431">
            <w:pPr>
              <w:spacing w:line="276" w:lineRule="auto"/>
              <w:jc w:val="right"/>
              <w:rPr>
                <w:rFonts w:ascii="Century Gothic" w:hAnsi="Century Gothic"/>
                <w:sz w:val="26"/>
                <w:szCs w:val="26"/>
              </w:rPr>
            </w:pPr>
            <w:r w:rsidRPr="00205F51">
              <w:rPr>
                <w:rFonts w:ascii="Century Gothic" w:hAnsi="Century Gothic"/>
                <w:sz w:val="26"/>
                <w:szCs w:val="26"/>
              </w:rPr>
              <w:t>4</w:t>
            </w:r>
          </w:p>
        </w:tc>
      </w:tr>
      <w:tr w:rsidR="008064EA" w:rsidRPr="00205F51" w14:paraId="7D4F2B1E" w14:textId="77777777" w:rsidTr="00056663">
        <w:tc>
          <w:tcPr>
            <w:tcW w:w="563" w:type="dxa"/>
          </w:tcPr>
          <w:p w14:paraId="2489E848" w14:textId="77777777" w:rsidR="008064EA" w:rsidRPr="00205F51" w:rsidRDefault="008064EA" w:rsidP="008064EA">
            <w:pPr>
              <w:spacing w:line="276" w:lineRule="auto"/>
              <w:rPr>
                <w:rFonts w:ascii="Century Gothic" w:hAnsi="Century Gothic"/>
                <w:sz w:val="26"/>
                <w:szCs w:val="26"/>
              </w:rPr>
            </w:pPr>
          </w:p>
        </w:tc>
        <w:tc>
          <w:tcPr>
            <w:tcW w:w="707" w:type="dxa"/>
          </w:tcPr>
          <w:p w14:paraId="59A0EA58"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1.2</w:t>
            </w:r>
          </w:p>
        </w:tc>
        <w:tc>
          <w:tcPr>
            <w:tcW w:w="7376" w:type="dxa"/>
            <w:gridSpan w:val="2"/>
          </w:tcPr>
          <w:p w14:paraId="0D4B2A28"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Justificación</w:t>
            </w:r>
          </w:p>
        </w:tc>
        <w:tc>
          <w:tcPr>
            <w:tcW w:w="700" w:type="dxa"/>
          </w:tcPr>
          <w:p w14:paraId="179D017F" w14:textId="77777777" w:rsidR="008064EA" w:rsidRPr="00205F51" w:rsidRDefault="00620CB9" w:rsidP="00AE7431">
            <w:pPr>
              <w:spacing w:line="276" w:lineRule="auto"/>
              <w:jc w:val="right"/>
              <w:rPr>
                <w:rFonts w:ascii="Century Gothic" w:hAnsi="Century Gothic"/>
                <w:sz w:val="26"/>
                <w:szCs w:val="26"/>
              </w:rPr>
            </w:pPr>
            <w:r w:rsidRPr="00205F51">
              <w:rPr>
                <w:rFonts w:ascii="Century Gothic" w:hAnsi="Century Gothic"/>
                <w:sz w:val="26"/>
                <w:szCs w:val="26"/>
              </w:rPr>
              <w:t>5</w:t>
            </w:r>
          </w:p>
        </w:tc>
      </w:tr>
      <w:tr w:rsidR="008064EA" w:rsidRPr="00205F51" w14:paraId="6B55E872" w14:textId="77777777" w:rsidTr="00056663">
        <w:tc>
          <w:tcPr>
            <w:tcW w:w="563" w:type="dxa"/>
          </w:tcPr>
          <w:p w14:paraId="613610C3" w14:textId="77777777" w:rsidR="008064EA" w:rsidRPr="00205F51" w:rsidRDefault="008064EA" w:rsidP="008064EA">
            <w:pPr>
              <w:spacing w:line="276" w:lineRule="auto"/>
              <w:rPr>
                <w:rFonts w:ascii="Century Gothic" w:hAnsi="Century Gothic"/>
                <w:sz w:val="26"/>
                <w:szCs w:val="26"/>
              </w:rPr>
            </w:pPr>
          </w:p>
        </w:tc>
        <w:tc>
          <w:tcPr>
            <w:tcW w:w="707" w:type="dxa"/>
          </w:tcPr>
          <w:p w14:paraId="722DF436"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1.3</w:t>
            </w:r>
          </w:p>
        </w:tc>
        <w:tc>
          <w:tcPr>
            <w:tcW w:w="7376" w:type="dxa"/>
            <w:gridSpan w:val="2"/>
          </w:tcPr>
          <w:p w14:paraId="67FEA09E"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Objetivos</w:t>
            </w:r>
          </w:p>
        </w:tc>
        <w:tc>
          <w:tcPr>
            <w:tcW w:w="700" w:type="dxa"/>
          </w:tcPr>
          <w:p w14:paraId="2E64C7E8" w14:textId="3510769D" w:rsidR="008064EA" w:rsidRPr="00205F51" w:rsidRDefault="00F77A65" w:rsidP="00AE7431">
            <w:pPr>
              <w:spacing w:line="276" w:lineRule="auto"/>
              <w:jc w:val="right"/>
              <w:rPr>
                <w:rFonts w:ascii="Century Gothic" w:hAnsi="Century Gothic"/>
                <w:sz w:val="26"/>
                <w:szCs w:val="26"/>
              </w:rPr>
            </w:pPr>
            <w:r w:rsidRPr="00205F51">
              <w:rPr>
                <w:rFonts w:ascii="Century Gothic" w:hAnsi="Century Gothic"/>
                <w:sz w:val="26"/>
                <w:szCs w:val="26"/>
              </w:rPr>
              <w:t>6</w:t>
            </w:r>
          </w:p>
        </w:tc>
      </w:tr>
      <w:tr w:rsidR="008064EA" w:rsidRPr="00205F51" w14:paraId="1CDD80C0" w14:textId="77777777" w:rsidTr="00056663">
        <w:tc>
          <w:tcPr>
            <w:tcW w:w="563" w:type="dxa"/>
          </w:tcPr>
          <w:p w14:paraId="59C33D19" w14:textId="77777777" w:rsidR="008064EA" w:rsidRPr="00205F51" w:rsidRDefault="008064EA" w:rsidP="008064EA">
            <w:pPr>
              <w:spacing w:line="276" w:lineRule="auto"/>
              <w:rPr>
                <w:rFonts w:ascii="Century Gothic" w:hAnsi="Century Gothic"/>
                <w:sz w:val="26"/>
                <w:szCs w:val="26"/>
              </w:rPr>
            </w:pPr>
          </w:p>
        </w:tc>
        <w:tc>
          <w:tcPr>
            <w:tcW w:w="707" w:type="dxa"/>
          </w:tcPr>
          <w:p w14:paraId="320BC046"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1.4</w:t>
            </w:r>
          </w:p>
        </w:tc>
        <w:tc>
          <w:tcPr>
            <w:tcW w:w="7376" w:type="dxa"/>
            <w:gridSpan w:val="2"/>
          </w:tcPr>
          <w:p w14:paraId="07DC0F41" w14:textId="77777777" w:rsidR="008064EA" w:rsidRPr="00205F51" w:rsidRDefault="008064EA" w:rsidP="008064EA">
            <w:pPr>
              <w:spacing w:line="276" w:lineRule="auto"/>
              <w:rPr>
                <w:rFonts w:ascii="Century Gothic" w:hAnsi="Century Gothic"/>
                <w:sz w:val="26"/>
                <w:szCs w:val="26"/>
              </w:rPr>
            </w:pPr>
            <w:r w:rsidRPr="00205F51">
              <w:rPr>
                <w:rFonts w:ascii="Century Gothic" w:hAnsi="Century Gothic"/>
                <w:sz w:val="26"/>
                <w:szCs w:val="26"/>
              </w:rPr>
              <w:t>Planeación</w:t>
            </w:r>
          </w:p>
        </w:tc>
        <w:tc>
          <w:tcPr>
            <w:tcW w:w="700" w:type="dxa"/>
          </w:tcPr>
          <w:p w14:paraId="2041F194" w14:textId="77777777" w:rsidR="008064EA" w:rsidRPr="00205F51" w:rsidRDefault="00620CB9" w:rsidP="00AE7431">
            <w:pPr>
              <w:spacing w:line="276" w:lineRule="auto"/>
              <w:jc w:val="right"/>
              <w:rPr>
                <w:rFonts w:ascii="Century Gothic" w:hAnsi="Century Gothic"/>
                <w:sz w:val="26"/>
                <w:szCs w:val="26"/>
              </w:rPr>
            </w:pPr>
            <w:r w:rsidRPr="00205F51">
              <w:rPr>
                <w:rFonts w:ascii="Century Gothic" w:hAnsi="Century Gothic"/>
                <w:sz w:val="26"/>
                <w:szCs w:val="26"/>
              </w:rPr>
              <w:t>6</w:t>
            </w:r>
          </w:p>
        </w:tc>
      </w:tr>
      <w:tr w:rsidR="008064EA" w:rsidRPr="00205F51" w14:paraId="3A1F1A4B" w14:textId="77777777" w:rsidTr="00056663">
        <w:tc>
          <w:tcPr>
            <w:tcW w:w="563" w:type="dxa"/>
          </w:tcPr>
          <w:p w14:paraId="78A11240" w14:textId="77777777" w:rsidR="008064EA" w:rsidRPr="00205F51" w:rsidRDefault="008064EA" w:rsidP="008064EA">
            <w:pPr>
              <w:spacing w:line="276" w:lineRule="auto"/>
              <w:rPr>
                <w:rFonts w:ascii="Century Gothic" w:hAnsi="Century Gothic"/>
                <w:sz w:val="26"/>
                <w:szCs w:val="26"/>
              </w:rPr>
            </w:pPr>
          </w:p>
        </w:tc>
        <w:tc>
          <w:tcPr>
            <w:tcW w:w="707" w:type="dxa"/>
          </w:tcPr>
          <w:p w14:paraId="56460C8C" w14:textId="77777777" w:rsidR="008064EA" w:rsidRPr="00205F51" w:rsidRDefault="008064EA" w:rsidP="008064EA">
            <w:pPr>
              <w:spacing w:line="276" w:lineRule="auto"/>
              <w:rPr>
                <w:rFonts w:ascii="Century Gothic" w:hAnsi="Century Gothic"/>
                <w:sz w:val="26"/>
                <w:szCs w:val="26"/>
              </w:rPr>
            </w:pPr>
          </w:p>
        </w:tc>
        <w:tc>
          <w:tcPr>
            <w:tcW w:w="7376" w:type="dxa"/>
            <w:gridSpan w:val="2"/>
          </w:tcPr>
          <w:p w14:paraId="585C34E5" w14:textId="274812F6" w:rsidR="008064EA" w:rsidRPr="00205F51" w:rsidRDefault="008064EA" w:rsidP="00CA185E">
            <w:pPr>
              <w:pStyle w:val="Prrafodelista"/>
              <w:numPr>
                <w:ilvl w:val="2"/>
                <w:numId w:val="7"/>
              </w:numPr>
              <w:spacing w:line="276" w:lineRule="auto"/>
              <w:rPr>
                <w:rFonts w:ascii="Century Gothic" w:hAnsi="Century Gothic"/>
                <w:sz w:val="26"/>
                <w:szCs w:val="26"/>
              </w:rPr>
            </w:pPr>
            <w:r w:rsidRPr="00205F51">
              <w:rPr>
                <w:rFonts w:ascii="Century Gothic" w:hAnsi="Century Gothic"/>
                <w:sz w:val="26"/>
                <w:szCs w:val="26"/>
              </w:rPr>
              <w:t>Requisito</w:t>
            </w:r>
            <w:r w:rsidR="00C37CDB" w:rsidRPr="00205F51">
              <w:rPr>
                <w:rFonts w:ascii="Century Gothic" w:hAnsi="Century Gothic"/>
                <w:sz w:val="26"/>
                <w:szCs w:val="26"/>
              </w:rPr>
              <w:t>s</w:t>
            </w:r>
          </w:p>
        </w:tc>
        <w:tc>
          <w:tcPr>
            <w:tcW w:w="700" w:type="dxa"/>
          </w:tcPr>
          <w:p w14:paraId="64660D74" w14:textId="77777777" w:rsidR="008064EA" w:rsidRPr="00205F51" w:rsidRDefault="00620CB9" w:rsidP="00AE7431">
            <w:pPr>
              <w:spacing w:line="276" w:lineRule="auto"/>
              <w:jc w:val="right"/>
              <w:rPr>
                <w:rFonts w:ascii="Century Gothic" w:hAnsi="Century Gothic"/>
                <w:sz w:val="26"/>
                <w:szCs w:val="26"/>
              </w:rPr>
            </w:pPr>
            <w:r w:rsidRPr="00205F51">
              <w:rPr>
                <w:rFonts w:ascii="Century Gothic" w:hAnsi="Century Gothic"/>
                <w:sz w:val="26"/>
                <w:szCs w:val="26"/>
              </w:rPr>
              <w:t>6</w:t>
            </w:r>
          </w:p>
        </w:tc>
      </w:tr>
      <w:tr w:rsidR="008064EA" w:rsidRPr="00205F51" w14:paraId="7C753CC8" w14:textId="77777777" w:rsidTr="00056663">
        <w:tc>
          <w:tcPr>
            <w:tcW w:w="563" w:type="dxa"/>
          </w:tcPr>
          <w:p w14:paraId="56409273" w14:textId="77777777" w:rsidR="008064EA" w:rsidRPr="00205F51" w:rsidRDefault="008064EA" w:rsidP="008064EA">
            <w:pPr>
              <w:spacing w:line="276" w:lineRule="auto"/>
              <w:rPr>
                <w:rFonts w:ascii="Century Gothic" w:hAnsi="Century Gothic"/>
                <w:sz w:val="26"/>
                <w:szCs w:val="26"/>
              </w:rPr>
            </w:pPr>
          </w:p>
        </w:tc>
        <w:tc>
          <w:tcPr>
            <w:tcW w:w="707" w:type="dxa"/>
          </w:tcPr>
          <w:p w14:paraId="063F3281" w14:textId="77777777" w:rsidR="008064EA" w:rsidRPr="00205F51" w:rsidRDefault="008064EA" w:rsidP="008064EA">
            <w:pPr>
              <w:spacing w:line="276" w:lineRule="auto"/>
              <w:rPr>
                <w:rFonts w:ascii="Century Gothic" w:hAnsi="Century Gothic"/>
                <w:sz w:val="26"/>
                <w:szCs w:val="26"/>
              </w:rPr>
            </w:pPr>
          </w:p>
        </w:tc>
        <w:tc>
          <w:tcPr>
            <w:tcW w:w="7376" w:type="dxa"/>
            <w:gridSpan w:val="2"/>
          </w:tcPr>
          <w:p w14:paraId="4181217B" w14:textId="77777777" w:rsidR="008064EA" w:rsidRPr="00205F51" w:rsidRDefault="008064EA" w:rsidP="00CA185E">
            <w:pPr>
              <w:pStyle w:val="Prrafodelista"/>
              <w:numPr>
                <w:ilvl w:val="2"/>
                <w:numId w:val="7"/>
              </w:numPr>
              <w:spacing w:line="276" w:lineRule="auto"/>
              <w:rPr>
                <w:rFonts w:ascii="Century Gothic" w:hAnsi="Century Gothic"/>
                <w:sz w:val="26"/>
                <w:szCs w:val="26"/>
              </w:rPr>
            </w:pPr>
            <w:r w:rsidRPr="00205F51">
              <w:rPr>
                <w:rFonts w:ascii="Century Gothic" w:hAnsi="Century Gothic"/>
                <w:sz w:val="26"/>
                <w:szCs w:val="26"/>
              </w:rPr>
              <w:t>Alcance</w:t>
            </w:r>
          </w:p>
        </w:tc>
        <w:tc>
          <w:tcPr>
            <w:tcW w:w="700" w:type="dxa"/>
          </w:tcPr>
          <w:p w14:paraId="11EE4261" w14:textId="77777777" w:rsidR="008064EA" w:rsidRPr="00205F51" w:rsidRDefault="00620CB9" w:rsidP="00AE7431">
            <w:pPr>
              <w:spacing w:line="276" w:lineRule="auto"/>
              <w:jc w:val="right"/>
              <w:rPr>
                <w:rFonts w:ascii="Century Gothic" w:hAnsi="Century Gothic"/>
                <w:sz w:val="26"/>
                <w:szCs w:val="26"/>
              </w:rPr>
            </w:pPr>
            <w:r w:rsidRPr="00205F51">
              <w:rPr>
                <w:rFonts w:ascii="Century Gothic" w:hAnsi="Century Gothic"/>
                <w:sz w:val="26"/>
                <w:szCs w:val="26"/>
              </w:rPr>
              <w:t>7</w:t>
            </w:r>
          </w:p>
        </w:tc>
      </w:tr>
      <w:tr w:rsidR="008064EA" w:rsidRPr="00205F51" w14:paraId="3D177C0C" w14:textId="77777777" w:rsidTr="00056663">
        <w:tc>
          <w:tcPr>
            <w:tcW w:w="563" w:type="dxa"/>
          </w:tcPr>
          <w:p w14:paraId="38A9B1AD" w14:textId="77777777" w:rsidR="008064EA" w:rsidRPr="00205F51" w:rsidRDefault="008064EA" w:rsidP="008064EA">
            <w:pPr>
              <w:spacing w:line="276" w:lineRule="auto"/>
              <w:rPr>
                <w:rFonts w:ascii="Century Gothic" w:hAnsi="Century Gothic"/>
                <w:sz w:val="26"/>
                <w:szCs w:val="26"/>
              </w:rPr>
            </w:pPr>
          </w:p>
        </w:tc>
        <w:tc>
          <w:tcPr>
            <w:tcW w:w="707" w:type="dxa"/>
          </w:tcPr>
          <w:p w14:paraId="61121EC6" w14:textId="77777777" w:rsidR="008064EA" w:rsidRPr="00205F51" w:rsidRDefault="008064EA" w:rsidP="008064EA">
            <w:pPr>
              <w:spacing w:line="276" w:lineRule="auto"/>
              <w:rPr>
                <w:rFonts w:ascii="Century Gothic" w:hAnsi="Century Gothic"/>
                <w:sz w:val="26"/>
                <w:szCs w:val="26"/>
              </w:rPr>
            </w:pPr>
          </w:p>
        </w:tc>
        <w:tc>
          <w:tcPr>
            <w:tcW w:w="7376" w:type="dxa"/>
            <w:gridSpan w:val="2"/>
          </w:tcPr>
          <w:p w14:paraId="17C5668D" w14:textId="77777777" w:rsidR="008064EA" w:rsidRPr="00205F51" w:rsidRDefault="008064EA" w:rsidP="000F00C1">
            <w:pPr>
              <w:pStyle w:val="Prrafodelista"/>
              <w:numPr>
                <w:ilvl w:val="2"/>
                <w:numId w:val="7"/>
              </w:numPr>
              <w:spacing w:line="276" w:lineRule="auto"/>
              <w:rPr>
                <w:rFonts w:ascii="Century Gothic" w:hAnsi="Century Gothic"/>
                <w:sz w:val="26"/>
                <w:szCs w:val="26"/>
              </w:rPr>
            </w:pPr>
            <w:r w:rsidRPr="00205F51">
              <w:rPr>
                <w:rFonts w:ascii="Century Gothic" w:hAnsi="Century Gothic"/>
                <w:sz w:val="26"/>
                <w:szCs w:val="26"/>
              </w:rPr>
              <w:t>Entregables</w:t>
            </w:r>
          </w:p>
          <w:p w14:paraId="0F338579" w14:textId="349005EB" w:rsidR="00837060" w:rsidRPr="00205F51" w:rsidRDefault="00837060" w:rsidP="00A66989">
            <w:pPr>
              <w:pStyle w:val="Prrafodelista"/>
              <w:numPr>
                <w:ilvl w:val="2"/>
                <w:numId w:val="7"/>
              </w:numPr>
              <w:spacing w:line="276" w:lineRule="auto"/>
              <w:ind w:right="-679"/>
              <w:rPr>
                <w:rFonts w:ascii="Century Gothic" w:hAnsi="Century Gothic"/>
                <w:sz w:val="26"/>
                <w:szCs w:val="26"/>
              </w:rPr>
            </w:pPr>
            <w:r w:rsidRPr="00205F51">
              <w:rPr>
                <w:rFonts w:ascii="Century Gothic" w:hAnsi="Century Gothic"/>
                <w:sz w:val="26"/>
                <w:szCs w:val="26"/>
              </w:rPr>
              <w:t>Actividades</w:t>
            </w:r>
            <w:r w:rsidR="00205F51">
              <w:rPr>
                <w:rFonts w:ascii="Century Gothic" w:hAnsi="Century Gothic"/>
                <w:sz w:val="26"/>
                <w:szCs w:val="26"/>
              </w:rPr>
              <w:t xml:space="preserve">                                                                    </w:t>
            </w:r>
          </w:p>
        </w:tc>
        <w:tc>
          <w:tcPr>
            <w:tcW w:w="700" w:type="dxa"/>
          </w:tcPr>
          <w:p w14:paraId="45C09D11" w14:textId="6857CF08" w:rsidR="008064EA" w:rsidRPr="00205F51" w:rsidRDefault="00205F51" w:rsidP="00AE7431">
            <w:pPr>
              <w:spacing w:line="276" w:lineRule="auto"/>
              <w:jc w:val="right"/>
              <w:rPr>
                <w:rFonts w:ascii="Century Gothic" w:hAnsi="Century Gothic"/>
                <w:sz w:val="26"/>
                <w:szCs w:val="26"/>
              </w:rPr>
            </w:pPr>
            <w:r>
              <w:rPr>
                <w:rFonts w:ascii="Century Gothic" w:hAnsi="Century Gothic"/>
                <w:sz w:val="26"/>
                <w:szCs w:val="26"/>
              </w:rPr>
              <w:t>8</w:t>
            </w:r>
          </w:p>
          <w:p w14:paraId="469429E1" w14:textId="15A62627" w:rsidR="00A66989" w:rsidRPr="00205F51" w:rsidRDefault="00A66989" w:rsidP="00A66989">
            <w:pPr>
              <w:ind w:left="-113" w:right="-116"/>
              <w:rPr>
                <w:rFonts w:ascii="Century Gothic" w:hAnsi="Century Gothic"/>
                <w:sz w:val="26"/>
                <w:szCs w:val="26"/>
              </w:rPr>
            </w:pPr>
            <w:r w:rsidRPr="00205F51">
              <w:rPr>
                <w:rFonts w:ascii="Century Gothic" w:hAnsi="Century Gothic"/>
                <w:sz w:val="26"/>
                <w:szCs w:val="26"/>
              </w:rPr>
              <w:t xml:space="preserve"> </w:t>
            </w:r>
            <w:r w:rsidR="00205F51">
              <w:rPr>
                <w:rFonts w:ascii="Century Gothic" w:hAnsi="Century Gothic"/>
                <w:sz w:val="26"/>
                <w:szCs w:val="26"/>
              </w:rPr>
              <w:t xml:space="preserve">     8</w:t>
            </w:r>
          </w:p>
        </w:tc>
      </w:tr>
      <w:tr w:rsidR="00CA185E" w:rsidRPr="00205F51" w14:paraId="78ED6022" w14:textId="77777777" w:rsidTr="00056663">
        <w:tc>
          <w:tcPr>
            <w:tcW w:w="563" w:type="dxa"/>
          </w:tcPr>
          <w:p w14:paraId="48FEB3FF" w14:textId="77777777" w:rsidR="00CA185E" w:rsidRPr="00205F51" w:rsidRDefault="00CA185E" w:rsidP="008064EA">
            <w:pPr>
              <w:spacing w:line="276" w:lineRule="auto"/>
              <w:rPr>
                <w:rFonts w:ascii="Century Gothic" w:hAnsi="Century Gothic"/>
                <w:sz w:val="26"/>
                <w:szCs w:val="26"/>
              </w:rPr>
            </w:pPr>
          </w:p>
        </w:tc>
        <w:tc>
          <w:tcPr>
            <w:tcW w:w="707" w:type="dxa"/>
          </w:tcPr>
          <w:p w14:paraId="6E4C1D18" w14:textId="77777777" w:rsidR="00CA185E" w:rsidRPr="00205F51" w:rsidRDefault="00CA185E" w:rsidP="008064EA">
            <w:pPr>
              <w:spacing w:line="276" w:lineRule="auto"/>
              <w:rPr>
                <w:rFonts w:ascii="Century Gothic" w:hAnsi="Century Gothic"/>
                <w:sz w:val="26"/>
                <w:szCs w:val="26"/>
              </w:rPr>
            </w:pPr>
          </w:p>
        </w:tc>
        <w:tc>
          <w:tcPr>
            <w:tcW w:w="7376" w:type="dxa"/>
            <w:gridSpan w:val="2"/>
          </w:tcPr>
          <w:p w14:paraId="79050B4A" w14:textId="4A3CB23D" w:rsidR="00CA185E" w:rsidRPr="00205F51" w:rsidRDefault="000F00C1" w:rsidP="000F00C1">
            <w:pPr>
              <w:spacing w:line="276" w:lineRule="auto"/>
              <w:rPr>
                <w:rFonts w:ascii="Century Gothic" w:hAnsi="Century Gothic"/>
                <w:sz w:val="26"/>
                <w:szCs w:val="26"/>
              </w:rPr>
            </w:pPr>
            <w:r w:rsidRPr="00205F51">
              <w:rPr>
                <w:rFonts w:ascii="Century Gothic" w:hAnsi="Century Gothic"/>
                <w:sz w:val="26"/>
                <w:szCs w:val="26"/>
              </w:rPr>
              <w:t>1.4.</w:t>
            </w:r>
            <w:r w:rsidR="00837060" w:rsidRPr="00205F51">
              <w:rPr>
                <w:rFonts w:ascii="Century Gothic" w:hAnsi="Century Gothic"/>
                <w:sz w:val="26"/>
                <w:szCs w:val="26"/>
              </w:rPr>
              <w:t>5</w:t>
            </w:r>
            <w:r w:rsidRPr="00205F51">
              <w:rPr>
                <w:rFonts w:ascii="Century Gothic" w:hAnsi="Century Gothic"/>
                <w:sz w:val="26"/>
                <w:szCs w:val="26"/>
              </w:rPr>
              <w:t xml:space="preserve"> </w:t>
            </w:r>
            <w:r w:rsidR="00620CB9" w:rsidRPr="00205F51">
              <w:rPr>
                <w:rFonts w:ascii="Century Gothic" w:hAnsi="Century Gothic"/>
                <w:sz w:val="26"/>
                <w:szCs w:val="26"/>
              </w:rPr>
              <w:t xml:space="preserve">  </w:t>
            </w:r>
            <w:r w:rsidR="00CA185E" w:rsidRPr="00205F51">
              <w:rPr>
                <w:rFonts w:ascii="Century Gothic" w:hAnsi="Century Gothic"/>
                <w:sz w:val="26"/>
                <w:szCs w:val="26"/>
              </w:rPr>
              <w:t>Recursos</w:t>
            </w:r>
          </w:p>
        </w:tc>
        <w:tc>
          <w:tcPr>
            <w:tcW w:w="700" w:type="dxa"/>
          </w:tcPr>
          <w:p w14:paraId="518F1389" w14:textId="303FA3FC" w:rsidR="00CA185E" w:rsidRPr="00205F51" w:rsidRDefault="00A66989" w:rsidP="00AE7431">
            <w:pPr>
              <w:spacing w:line="276" w:lineRule="auto"/>
              <w:jc w:val="right"/>
              <w:rPr>
                <w:rFonts w:ascii="Century Gothic" w:hAnsi="Century Gothic"/>
                <w:sz w:val="26"/>
                <w:szCs w:val="26"/>
              </w:rPr>
            </w:pPr>
            <w:r w:rsidRPr="00205F51">
              <w:rPr>
                <w:rFonts w:ascii="Century Gothic" w:hAnsi="Century Gothic"/>
                <w:sz w:val="26"/>
                <w:szCs w:val="26"/>
              </w:rPr>
              <w:t>9</w:t>
            </w:r>
          </w:p>
        </w:tc>
      </w:tr>
      <w:tr w:rsidR="00CA185E" w:rsidRPr="00205F51" w14:paraId="230A63EA" w14:textId="77777777" w:rsidTr="00056663">
        <w:tc>
          <w:tcPr>
            <w:tcW w:w="563" w:type="dxa"/>
          </w:tcPr>
          <w:p w14:paraId="458DF1BC" w14:textId="77777777" w:rsidR="00CA185E" w:rsidRPr="00205F51" w:rsidRDefault="00CA185E" w:rsidP="008064EA">
            <w:pPr>
              <w:spacing w:line="276" w:lineRule="auto"/>
              <w:rPr>
                <w:rFonts w:ascii="Century Gothic" w:hAnsi="Century Gothic"/>
                <w:sz w:val="26"/>
                <w:szCs w:val="26"/>
              </w:rPr>
            </w:pPr>
          </w:p>
        </w:tc>
        <w:tc>
          <w:tcPr>
            <w:tcW w:w="707" w:type="dxa"/>
          </w:tcPr>
          <w:p w14:paraId="717F9D06" w14:textId="77777777" w:rsidR="00CA185E" w:rsidRPr="00205F51" w:rsidRDefault="00CA185E" w:rsidP="008064EA">
            <w:pPr>
              <w:spacing w:line="276" w:lineRule="auto"/>
              <w:rPr>
                <w:rFonts w:ascii="Century Gothic" w:hAnsi="Century Gothic"/>
                <w:sz w:val="26"/>
                <w:szCs w:val="26"/>
              </w:rPr>
            </w:pPr>
          </w:p>
        </w:tc>
        <w:tc>
          <w:tcPr>
            <w:tcW w:w="743" w:type="dxa"/>
          </w:tcPr>
          <w:p w14:paraId="47B7E651" w14:textId="77777777" w:rsidR="00CA185E" w:rsidRPr="00205F51" w:rsidRDefault="00CA185E" w:rsidP="00CA185E">
            <w:pPr>
              <w:spacing w:line="276" w:lineRule="auto"/>
              <w:rPr>
                <w:rFonts w:ascii="Century Gothic" w:hAnsi="Century Gothic"/>
                <w:sz w:val="26"/>
                <w:szCs w:val="26"/>
              </w:rPr>
            </w:pPr>
          </w:p>
        </w:tc>
        <w:tc>
          <w:tcPr>
            <w:tcW w:w="6633" w:type="dxa"/>
          </w:tcPr>
          <w:p w14:paraId="750B8412" w14:textId="1CFAF7BC" w:rsidR="00CA185E" w:rsidRPr="00205F51" w:rsidRDefault="000F00C1" w:rsidP="00CA185E">
            <w:pPr>
              <w:spacing w:line="276" w:lineRule="auto"/>
              <w:rPr>
                <w:rFonts w:ascii="Century Gothic" w:hAnsi="Century Gothic"/>
                <w:sz w:val="26"/>
                <w:szCs w:val="26"/>
              </w:rPr>
            </w:pPr>
            <w:r w:rsidRPr="00205F51">
              <w:rPr>
                <w:rFonts w:ascii="Century Gothic" w:hAnsi="Century Gothic"/>
                <w:sz w:val="26"/>
                <w:szCs w:val="26"/>
              </w:rPr>
              <w:t>1.4.</w:t>
            </w:r>
            <w:r w:rsidR="00837060" w:rsidRPr="00205F51">
              <w:rPr>
                <w:rFonts w:ascii="Century Gothic" w:hAnsi="Century Gothic"/>
                <w:sz w:val="26"/>
                <w:szCs w:val="26"/>
              </w:rPr>
              <w:t>5</w:t>
            </w:r>
            <w:r w:rsidRPr="00205F51">
              <w:rPr>
                <w:rFonts w:ascii="Century Gothic" w:hAnsi="Century Gothic"/>
                <w:sz w:val="26"/>
                <w:szCs w:val="26"/>
              </w:rPr>
              <w:t>.1 Recursos Humanos</w:t>
            </w:r>
          </w:p>
        </w:tc>
        <w:tc>
          <w:tcPr>
            <w:tcW w:w="700" w:type="dxa"/>
          </w:tcPr>
          <w:p w14:paraId="55D68DCA" w14:textId="75830087" w:rsidR="00CA185E" w:rsidRPr="00205F51" w:rsidRDefault="00A66989" w:rsidP="00AE7431">
            <w:pPr>
              <w:spacing w:line="276" w:lineRule="auto"/>
              <w:jc w:val="right"/>
              <w:rPr>
                <w:rFonts w:ascii="Century Gothic" w:hAnsi="Century Gothic"/>
                <w:sz w:val="26"/>
                <w:szCs w:val="26"/>
              </w:rPr>
            </w:pPr>
            <w:r w:rsidRPr="00205F51">
              <w:rPr>
                <w:rFonts w:ascii="Century Gothic" w:hAnsi="Century Gothic"/>
                <w:sz w:val="26"/>
                <w:szCs w:val="26"/>
              </w:rPr>
              <w:t>9</w:t>
            </w:r>
          </w:p>
        </w:tc>
      </w:tr>
      <w:tr w:rsidR="000F00C1" w:rsidRPr="00205F51" w14:paraId="41C8EDDA" w14:textId="77777777" w:rsidTr="00056663">
        <w:tc>
          <w:tcPr>
            <w:tcW w:w="563" w:type="dxa"/>
          </w:tcPr>
          <w:p w14:paraId="60A7C034" w14:textId="77777777" w:rsidR="000F00C1" w:rsidRPr="00205F51" w:rsidRDefault="000F00C1" w:rsidP="008064EA">
            <w:pPr>
              <w:spacing w:line="276" w:lineRule="auto"/>
              <w:rPr>
                <w:rFonts w:ascii="Century Gothic" w:hAnsi="Century Gothic"/>
                <w:sz w:val="26"/>
                <w:szCs w:val="26"/>
              </w:rPr>
            </w:pPr>
          </w:p>
        </w:tc>
        <w:tc>
          <w:tcPr>
            <w:tcW w:w="707" w:type="dxa"/>
          </w:tcPr>
          <w:p w14:paraId="1E856D93" w14:textId="77777777" w:rsidR="000F00C1" w:rsidRPr="00205F51" w:rsidRDefault="000F00C1" w:rsidP="008064EA">
            <w:pPr>
              <w:spacing w:line="276" w:lineRule="auto"/>
              <w:rPr>
                <w:rFonts w:ascii="Century Gothic" w:hAnsi="Century Gothic"/>
                <w:sz w:val="26"/>
                <w:szCs w:val="26"/>
              </w:rPr>
            </w:pPr>
          </w:p>
        </w:tc>
        <w:tc>
          <w:tcPr>
            <w:tcW w:w="743" w:type="dxa"/>
          </w:tcPr>
          <w:p w14:paraId="7FC95C57" w14:textId="77777777" w:rsidR="000F00C1" w:rsidRPr="00205F51" w:rsidRDefault="000F00C1" w:rsidP="00CA185E">
            <w:pPr>
              <w:spacing w:line="276" w:lineRule="auto"/>
              <w:rPr>
                <w:rFonts w:ascii="Century Gothic" w:hAnsi="Century Gothic"/>
                <w:sz w:val="26"/>
                <w:szCs w:val="26"/>
              </w:rPr>
            </w:pPr>
          </w:p>
        </w:tc>
        <w:tc>
          <w:tcPr>
            <w:tcW w:w="6633" w:type="dxa"/>
          </w:tcPr>
          <w:p w14:paraId="6AE881CB" w14:textId="5EAF36A4" w:rsidR="000F00C1" w:rsidRPr="00205F51" w:rsidRDefault="000F00C1" w:rsidP="00CA185E">
            <w:pPr>
              <w:spacing w:line="276" w:lineRule="auto"/>
              <w:rPr>
                <w:rFonts w:ascii="Century Gothic" w:hAnsi="Century Gothic"/>
                <w:sz w:val="26"/>
                <w:szCs w:val="26"/>
              </w:rPr>
            </w:pPr>
            <w:r w:rsidRPr="00205F51">
              <w:rPr>
                <w:rFonts w:ascii="Century Gothic" w:hAnsi="Century Gothic"/>
                <w:sz w:val="26"/>
                <w:szCs w:val="26"/>
              </w:rPr>
              <w:t>1.4.</w:t>
            </w:r>
            <w:r w:rsidR="00837060" w:rsidRPr="00205F51">
              <w:rPr>
                <w:rFonts w:ascii="Century Gothic" w:hAnsi="Century Gothic"/>
                <w:sz w:val="26"/>
                <w:szCs w:val="26"/>
              </w:rPr>
              <w:t>5</w:t>
            </w:r>
            <w:r w:rsidRPr="00205F51">
              <w:rPr>
                <w:rFonts w:ascii="Century Gothic" w:hAnsi="Century Gothic"/>
                <w:sz w:val="26"/>
                <w:szCs w:val="26"/>
              </w:rPr>
              <w:t>.2 Recursos Materiales</w:t>
            </w:r>
          </w:p>
        </w:tc>
        <w:tc>
          <w:tcPr>
            <w:tcW w:w="700" w:type="dxa"/>
          </w:tcPr>
          <w:p w14:paraId="74C84340" w14:textId="717F729A" w:rsidR="000F00C1" w:rsidRPr="00205F51" w:rsidRDefault="00A66989" w:rsidP="00AE7431">
            <w:pPr>
              <w:spacing w:line="276" w:lineRule="auto"/>
              <w:jc w:val="right"/>
              <w:rPr>
                <w:rFonts w:ascii="Century Gothic" w:hAnsi="Century Gothic"/>
                <w:sz w:val="26"/>
                <w:szCs w:val="26"/>
              </w:rPr>
            </w:pPr>
            <w:r w:rsidRPr="00205F51">
              <w:rPr>
                <w:rFonts w:ascii="Century Gothic" w:hAnsi="Century Gothic"/>
                <w:sz w:val="26"/>
                <w:szCs w:val="26"/>
              </w:rPr>
              <w:t>10</w:t>
            </w:r>
          </w:p>
        </w:tc>
      </w:tr>
      <w:tr w:rsidR="000F00C1" w:rsidRPr="00205F51" w14:paraId="1DC4A684" w14:textId="77777777" w:rsidTr="00056663">
        <w:tc>
          <w:tcPr>
            <w:tcW w:w="563" w:type="dxa"/>
          </w:tcPr>
          <w:p w14:paraId="5459AAEC" w14:textId="77777777" w:rsidR="000F00C1" w:rsidRPr="00205F51" w:rsidRDefault="000F00C1" w:rsidP="008064EA">
            <w:pPr>
              <w:spacing w:line="276" w:lineRule="auto"/>
              <w:rPr>
                <w:rFonts w:ascii="Century Gothic" w:hAnsi="Century Gothic"/>
                <w:sz w:val="26"/>
                <w:szCs w:val="26"/>
              </w:rPr>
            </w:pPr>
          </w:p>
        </w:tc>
        <w:tc>
          <w:tcPr>
            <w:tcW w:w="707" w:type="dxa"/>
          </w:tcPr>
          <w:p w14:paraId="0EFEFAB3" w14:textId="77777777" w:rsidR="000F00C1" w:rsidRPr="00205F51" w:rsidRDefault="000F00C1" w:rsidP="008064EA">
            <w:pPr>
              <w:spacing w:line="276" w:lineRule="auto"/>
              <w:rPr>
                <w:rFonts w:ascii="Century Gothic" w:hAnsi="Century Gothic"/>
                <w:sz w:val="26"/>
                <w:szCs w:val="26"/>
              </w:rPr>
            </w:pPr>
          </w:p>
        </w:tc>
        <w:tc>
          <w:tcPr>
            <w:tcW w:w="7376" w:type="dxa"/>
            <w:gridSpan w:val="2"/>
          </w:tcPr>
          <w:p w14:paraId="66E46C22" w14:textId="03CB689B" w:rsidR="000F00C1" w:rsidRPr="00205F51" w:rsidRDefault="000F00C1" w:rsidP="00CA185E">
            <w:pPr>
              <w:spacing w:line="276" w:lineRule="auto"/>
              <w:rPr>
                <w:rFonts w:ascii="Century Gothic" w:hAnsi="Century Gothic"/>
                <w:sz w:val="26"/>
                <w:szCs w:val="26"/>
              </w:rPr>
            </w:pPr>
            <w:r w:rsidRPr="00205F51">
              <w:rPr>
                <w:rFonts w:ascii="Century Gothic" w:hAnsi="Century Gothic"/>
                <w:sz w:val="26"/>
                <w:szCs w:val="26"/>
              </w:rPr>
              <w:t>1.4.</w:t>
            </w:r>
            <w:r w:rsidR="00837060" w:rsidRPr="00205F51">
              <w:rPr>
                <w:rFonts w:ascii="Century Gothic" w:hAnsi="Century Gothic"/>
                <w:sz w:val="26"/>
                <w:szCs w:val="26"/>
              </w:rPr>
              <w:t>6</w:t>
            </w:r>
            <w:r w:rsidRPr="00205F51">
              <w:rPr>
                <w:rFonts w:ascii="Century Gothic" w:hAnsi="Century Gothic"/>
                <w:sz w:val="26"/>
                <w:szCs w:val="26"/>
              </w:rPr>
              <w:t xml:space="preserve"> Tiempo de implementación</w:t>
            </w:r>
          </w:p>
        </w:tc>
        <w:tc>
          <w:tcPr>
            <w:tcW w:w="700" w:type="dxa"/>
          </w:tcPr>
          <w:p w14:paraId="64153CA6" w14:textId="29EDA7ED" w:rsidR="000F00C1" w:rsidRPr="00205F51" w:rsidRDefault="00B164F3" w:rsidP="00AE7431">
            <w:pPr>
              <w:spacing w:line="276" w:lineRule="auto"/>
              <w:jc w:val="right"/>
              <w:rPr>
                <w:rFonts w:ascii="Century Gothic" w:hAnsi="Century Gothic"/>
                <w:sz w:val="26"/>
                <w:szCs w:val="26"/>
              </w:rPr>
            </w:pPr>
            <w:r w:rsidRPr="00205F51">
              <w:rPr>
                <w:rFonts w:ascii="Century Gothic" w:hAnsi="Century Gothic"/>
                <w:sz w:val="26"/>
                <w:szCs w:val="26"/>
              </w:rPr>
              <w:t>11</w:t>
            </w:r>
          </w:p>
        </w:tc>
      </w:tr>
      <w:tr w:rsidR="000F00C1" w:rsidRPr="00205F51" w14:paraId="7D8638D6" w14:textId="77777777" w:rsidTr="00056663">
        <w:tc>
          <w:tcPr>
            <w:tcW w:w="563" w:type="dxa"/>
          </w:tcPr>
          <w:p w14:paraId="1C34D33F" w14:textId="77777777" w:rsidR="000F00C1" w:rsidRPr="00205F51" w:rsidRDefault="000F00C1" w:rsidP="008064EA">
            <w:pPr>
              <w:spacing w:line="276" w:lineRule="auto"/>
              <w:rPr>
                <w:rFonts w:ascii="Century Gothic" w:hAnsi="Century Gothic"/>
                <w:sz w:val="26"/>
                <w:szCs w:val="26"/>
              </w:rPr>
            </w:pPr>
          </w:p>
        </w:tc>
        <w:tc>
          <w:tcPr>
            <w:tcW w:w="707" w:type="dxa"/>
          </w:tcPr>
          <w:p w14:paraId="3198E1B1" w14:textId="77777777" w:rsidR="000F00C1" w:rsidRPr="00205F51" w:rsidRDefault="000F00C1" w:rsidP="008064EA">
            <w:pPr>
              <w:spacing w:line="276" w:lineRule="auto"/>
              <w:rPr>
                <w:rFonts w:ascii="Century Gothic" w:hAnsi="Century Gothic"/>
                <w:sz w:val="26"/>
                <w:szCs w:val="26"/>
              </w:rPr>
            </w:pPr>
          </w:p>
        </w:tc>
        <w:tc>
          <w:tcPr>
            <w:tcW w:w="7376" w:type="dxa"/>
            <w:gridSpan w:val="2"/>
          </w:tcPr>
          <w:p w14:paraId="511719EB" w14:textId="0A672E40" w:rsidR="000F00C1" w:rsidRPr="00205F51" w:rsidRDefault="000F00C1" w:rsidP="00CA185E">
            <w:pPr>
              <w:spacing w:line="276" w:lineRule="auto"/>
              <w:rPr>
                <w:rFonts w:ascii="Century Gothic" w:hAnsi="Century Gothic"/>
                <w:sz w:val="26"/>
                <w:szCs w:val="26"/>
              </w:rPr>
            </w:pPr>
            <w:r w:rsidRPr="00205F51">
              <w:rPr>
                <w:rFonts w:ascii="Century Gothic" w:hAnsi="Century Gothic"/>
                <w:sz w:val="26"/>
                <w:szCs w:val="26"/>
              </w:rPr>
              <w:t>1.4.</w:t>
            </w:r>
            <w:r w:rsidR="00837060" w:rsidRPr="00205F51">
              <w:rPr>
                <w:rFonts w:ascii="Century Gothic" w:hAnsi="Century Gothic"/>
                <w:sz w:val="26"/>
                <w:szCs w:val="26"/>
              </w:rPr>
              <w:t>7</w:t>
            </w:r>
            <w:r w:rsidRPr="00205F51">
              <w:rPr>
                <w:rFonts w:ascii="Century Gothic" w:hAnsi="Century Gothic"/>
                <w:sz w:val="26"/>
                <w:szCs w:val="26"/>
              </w:rPr>
              <w:t xml:space="preserve"> Costos</w:t>
            </w:r>
          </w:p>
        </w:tc>
        <w:tc>
          <w:tcPr>
            <w:tcW w:w="700" w:type="dxa"/>
          </w:tcPr>
          <w:p w14:paraId="7E4A254F" w14:textId="23890426" w:rsidR="000F00C1" w:rsidRPr="00205F51" w:rsidRDefault="00845BDC" w:rsidP="00AE7431">
            <w:pPr>
              <w:spacing w:line="276" w:lineRule="auto"/>
              <w:jc w:val="right"/>
              <w:rPr>
                <w:rFonts w:ascii="Century Gothic" w:hAnsi="Century Gothic"/>
                <w:sz w:val="26"/>
                <w:szCs w:val="26"/>
              </w:rPr>
            </w:pPr>
            <w:r w:rsidRPr="00205F51">
              <w:rPr>
                <w:rFonts w:ascii="Century Gothic" w:hAnsi="Century Gothic"/>
                <w:sz w:val="26"/>
                <w:szCs w:val="26"/>
              </w:rPr>
              <w:t>1</w:t>
            </w:r>
            <w:r w:rsidR="00A66989" w:rsidRPr="00205F51">
              <w:rPr>
                <w:rFonts w:ascii="Century Gothic" w:hAnsi="Century Gothic"/>
                <w:sz w:val="26"/>
                <w:szCs w:val="26"/>
              </w:rPr>
              <w:t>1</w:t>
            </w:r>
          </w:p>
        </w:tc>
      </w:tr>
      <w:tr w:rsidR="008064EA" w:rsidRPr="00205F51" w14:paraId="7AD8E46A" w14:textId="77777777" w:rsidTr="00056663">
        <w:tc>
          <w:tcPr>
            <w:tcW w:w="563" w:type="dxa"/>
          </w:tcPr>
          <w:p w14:paraId="213F74BD" w14:textId="04FF28DA" w:rsidR="008064EA" w:rsidRPr="00205F51" w:rsidRDefault="008064EA" w:rsidP="008064EA">
            <w:pPr>
              <w:spacing w:line="276" w:lineRule="auto"/>
              <w:rPr>
                <w:rFonts w:ascii="Century Gothic" w:hAnsi="Century Gothic"/>
                <w:b/>
                <w:sz w:val="26"/>
                <w:szCs w:val="26"/>
              </w:rPr>
            </w:pPr>
            <w:r w:rsidRPr="00205F51">
              <w:rPr>
                <w:rFonts w:ascii="Century Gothic" w:hAnsi="Century Gothic"/>
                <w:b/>
                <w:sz w:val="26"/>
                <w:szCs w:val="26"/>
              </w:rPr>
              <w:t>2.</w:t>
            </w:r>
          </w:p>
        </w:tc>
        <w:tc>
          <w:tcPr>
            <w:tcW w:w="8083" w:type="dxa"/>
            <w:gridSpan w:val="3"/>
          </w:tcPr>
          <w:p w14:paraId="1A6E280A" w14:textId="77777777" w:rsidR="008064EA" w:rsidRPr="00205F51" w:rsidRDefault="008064EA" w:rsidP="008064EA">
            <w:pPr>
              <w:spacing w:line="276" w:lineRule="auto"/>
              <w:rPr>
                <w:rFonts w:ascii="Century Gothic" w:hAnsi="Century Gothic"/>
                <w:b/>
                <w:sz w:val="26"/>
                <w:szCs w:val="26"/>
              </w:rPr>
            </w:pPr>
            <w:r w:rsidRPr="00205F51">
              <w:rPr>
                <w:rFonts w:ascii="Century Gothic" w:hAnsi="Century Gothic"/>
                <w:b/>
                <w:sz w:val="26"/>
                <w:szCs w:val="26"/>
              </w:rPr>
              <w:t>Administración del Programa Anual</w:t>
            </w:r>
          </w:p>
        </w:tc>
        <w:tc>
          <w:tcPr>
            <w:tcW w:w="700" w:type="dxa"/>
          </w:tcPr>
          <w:p w14:paraId="0F02D603" w14:textId="227F3058" w:rsidR="008064EA" w:rsidRPr="00205F51" w:rsidRDefault="008064EA" w:rsidP="00AE7431">
            <w:pPr>
              <w:spacing w:line="276" w:lineRule="auto"/>
              <w:jc w:val="right"/>
              <w:rPr>
                <w:rFonts w:ascii="Century Gothic" w:hAnsi="Century Gothic"/>
                <w:sz w:val="26"/>
                <w:szCs w:val="26"/>
              </w:rPr>
            </w:pPr>
          </w:p>
        </w:tc>
      </w:tr>
      <w:tr w:rsidR="008064EA" w:rsidRPr="00205F51" w14:paraId="690CCF30" w14:textId="77777777" w:rsidTr="00056663">
        <w:tc>
          <w:tcPr>
            <w:tcW w:w="563" w:type="dxa"/>
          </w:tcPr>
          <w:p w14:paraId="6DBFA09B" w14:textId="77777777" w:rsidR="008064EA" w:rsidRPr="00205F51" w:rsidRDefault="008064EA" w:rsidP="008064EA">
            <w:pPr>
              <w:spacing w:line="276" w:lineRule="auto"/>
              <w:rPr>
                <w:rFonts w:ascii="Century Gothic" w:hAnsi="Century Gothic"/>
                <w:sz w:val="26"/>
                <w:szCs w:val="26"/>
              </w:rPr>
            </w:pPr>
          </w:p>
        </w:tc>
        <w:tc>
          <w:tcPr>
            <w:tcW w:w="707" w:type="dxa"/>
          </w:tcPr>
          <w:p w14:paraId="6B813BF0" w14:textId="77777777" w:rsidR="008064EA" w:rsidRPr="00205F51" w:rsidRDefault="00CA185E" w:rsidP="008064EA">
            <w:pPr>
              <w:spacing w:line="276" w:lineRule="auto"/>
              <w:rPr>
                <w:rFonts w:ascii="Century Gothic" w:hAnsi="Century Gothic"/>
                <w:sz w:val="26"/>
                <w:szCs w:val="26"/>
              </w:rPr>
            </w:pPr>
            <w:r w:rsidRPr="00205F51">
              <w:rPr>
                <w:rFonts w:ascii="Century Gothic" w:hAnsi="Century Gothic"/>
                <w:sz w:val="26"/>
                <w:szCs w:val="26"/>
              </w:rPr>
              <w:t>2.1</w:t>
            </w:r>
          </w:p>
        </w:tc>
        <w:tc>
          <w:tcPr>
            <w:tcW w:w="7376" w:type="dxa"/>
            <w:gridSpan w:val="2"/>
          </w:tcPr>
          <w:p w14:paraId="57E55A1A" w14:textId="77777777" w:rsidR="008064EA" w:rsidRPr="00205F51" w:rsidRDefault="00CA185E" w:rsidP="008064EA">
            <w:pPr>
              <w:spacing w:line="276" w:lineRule="auto"/>
              <w:rPr>
                <w:rFonts w:ascii="Century Gothic" w:hAnsi="Century Gothic"/>
                <w:sz w:val="26"/>
                <w:szCs w:val="26"/>
              </w:rPr>
            </w:pPr>
            <w:r w:rsidRPr="00205F51">
              <w:rPr>
                <w:rFonts w:ascii="Century Gothic" w:hAnsi="Century Gothic"/>
                <w:sz w:val="26"/>
                <w:szCs w:val="26"/>
              </w:rPr>
              <w:t>Planificación de las comunicaciones</w:t>
            </w:r>
          </w:p>
        </w:tc>
        <w:tc>
          <w:tcPr>
            <w:tcW w:w="700" w:type="dxa"/>
          </w:tcPr>
          <w:p w14:paraId="14BE714A" w14:textId="72C7881C" w:rsidR="008064EA" w:rsidRPr="00205F51" w:rsidRDefault="00B164F3" w:rsidP="00AE7431">
            <w:pPr>
              <w:spacing w:line="276" w:lineRule="auto"/>
              <w:jc w:val="right"/>
              <w:rPr>
                <w:rFonts w:ascii="Century Gothic" w:hAnsi="Century Gothic"/>
                <w:sz w:val="26"/>
                <w:szCs w:val="26"/>
              </w:rPr>
            </w:pPr>
            <w:r w:rsidRPr="00205F51">
              <w:rPr>
                <w:rFonts w:ascii="Century Gothic" w:hAnsi="Century Gothic"/>
                <w:sz w:val="26"/>
                <w:szCs w:val="26"/>
              </w:rPr>
              <w:t>12</w:t>
            </w:r>
          </w:p>
        </w:tc>
      </w:tr>
      <w:tr w:rsidR="00CA185E" w:rsidRPr="00205F51" w14:paraId="7564685F" w14:textId="77777777" w:rsidTr="00056663">
        <w:tc>
          <w:tcPr>
            <w:tcW w:w="563" w:type="dxa"/>
          </w:tcPr>
          <w:p w14:paraId="2B756431" w14:textId="77777777" w:rsidR="00CA185E" w:rsidRPr="00205F51" w:rsidRDefault="00CA185E" w:rsidP="008064EA">
            <w:pPr>
              <w:spacing w:line="276" w:lineRule="auto"/>
              <w:rPr>
                <w:rFonts w:ascii="Century Gothic" w:hAnsi="Century Gothic"/>
                <w:sz w:val="26"/>
                <w:szCs w:val="26"/>
              </w:rPr>
            </w:pPr>
          </w:p>
        </w:tc>
        <w:tc>
          <w:tcPr>
            <w:tcW w:w="707" w:type="dxa"/>
          </w:tcPr>
          <w:p w14:paraId="51917A06" w14:textId="77777777" w:rsidR="00CA185E" w:rsidRPr="00205F51" w:rsidRDefault="00CA185E" w:rsidP="008064EA">
            <w:pPr>
              <w:spacing w:line="276" w:lineRule="auto"/>
              <w:rPr>
                <w:rFonts w:ascii="Century Gothic" w:hAnsi="Century Gothic"/>
                <w:sz w:val="26"/>
                <w:szCs w:val="26"/>
              </w:rPr>
            </w:pPr>
          </w:p>
        </w:tc>
        <w:tc>
          <w:tcPr>
            <w:tcW w:w="7376" w:type="dxa"/>
            <w:gridSpan w:val="2"/>
          </w:tcPr>
          <w:p w14:paraId="55032A4B" w14:textId="77777777" w:rsidR="00CA185E" w:rsidRPr="00205F51" w:rsidRDefault="00CA185E" w:rsidP="000F00C1">
            <w:pPr>
              <w:pStyle w:val="Prrafodelista"/>
              <w:numPr>
                <w:ilvl w:val="2"/>
                <w:numId w:val="9"/>
              </w:numPr>
              <w:spacing w:line="276" w:lineRule="auto"/>
              <w:rPr>
                <w:rFonts w:ascii="Century Gothic" w:hAnsi="Century Gothic"/>
                <w:sz w:val="26"/>
                <w:szCs w:val="26"/>
              </w:rPr>
            </w:pPr>
            <w:r w:rsidRPr="00205F51">
              <w:rPr>
                <w:rFonts w:ascii="Century Gothic" w:hAnsi="Century Gothic"/>
                <w:sz w:val="26"/>
                <w:szCs w:val="26"/>
              </w:rPr>
              <w:t>Reporte de Avances</w:t>
            </w:r>
          </w:p>
        </w:tc>
        <w:tc>
          <w:tcPr>
            <w:tcW w:w="700" w:type="dxa"/>
          </w:tcPr>
          <w:p w14:paraId="757A7195" w14:textId="6BC88A23" w:rsidR="00CA185E" w:rsidRPr="00205F51" w:rsidRDefault="00845BDC" w:rsidP="00AE7431">
            <w:pPr>
              <w:spacing w:line="276" w:lineRule="auto"/>
              <w:jc w:val="right"/>
              <w:rPr>
                <w:rFonts w:ascii="Century Gothic" w:hAnsi="Century Gothic"/>
                <w:sz w:val="26"/>
                <w:szCs w:val="26"/>
              </w:rPr>
            </w:pPr>
            <w:r w:rsidRPr="00205F51">
              <w:rPr>
                <w:rFonts w:ascii="Century Gothic" w:hAnsi="Century Gothic"/>
                <w:sz w:val="26"/>
                <w:szCs w:val="26"/>
              </w:rPr>
              <w:t>1</w:t>
            </w:r>
            <w:r w:rsidR="00FC1E19" w:rsidRPr="00205F51">
              <w:rPr>
                <w:rFonts w:ascii="Century Gothic" w:hAnsi="Century Gothic"/>
                <w:sz w:val="26"/>
                <w:szCs w:val="26"/>
              </w:rPr>
              <w:t>2</w:t>
            </w:r>
          </w:p>
        </w:tc>
      </w:tr>
      <w:tr w:rsidR="00CA185E" w:rsidRPr="00205F51" w14:paraId="1F04357A" w14:textId="77777777" w:rsidTr="00056663">
        <w:tc>
          <w:tcPr>
            <w:tcW w:w="563" w:type="dxa"/>
          </w:tcPr>
          <w:p w14:paraId="2804FF79" w14:textId="77777777" w:rsidR="00CA185E" w:rsidRPr="00205F51" w:rsidRDefault="00CA185E" w:rsidP="008064EA">
            <w:pPr>
              <w:spacing w:line="276" w:lineRule="auto"/>
              <w:rPr>
                <w:rFonts w:ascii="Century Gothic" w:hAnsi="Century Gothic"/>
                <w:sz w:val="26"/>
                <w:szCs w:val="26"/>
              </w:rPr>
            </w:pPr>
          </w:p>
        </w:tc>
        <w:tc>
          <w:tcPr>
            <w:tcW w:w="707" w:type="dxa"/>
          </w:tcPr>
          <w:p w14:paraId="62C97B47" w14:textId="77777777" w:rsidR="00CA185E" w:rsidRPr="00205F51" w:rsidRDefault="00CA185E" w:rsidP="008064EA">
            <w:pPr>
              <w:spacing w:line="276" w:lineRule="auto"/>
              <w:rPr>
                <w:rFonts w:ascii="Century Gothic" w:hAnsi="Century Gothic"/>
                <w:sz w:val="26"/>
                <w:szCs w:val="26"/>
              </w:rPr>
            </w:pPr>
          </w:p>
        </w:tc>
        <w:tc>
          <w:tcPr>
            <w:tcW w:w="7376" w:type="dxa"/>
            <w:gridSpan w:val="2"/>
          </w:tcPr>
          <w:p w14:paraId="668B4714" w14:textId="77777777" w:rsidR="00CA185E" w:rsidRPr="00205F51" w:rsidRDefault="00CA185E" w:rsidP="000F00C1">
            <w:pPr>
              <w:pStyle w:val="Prrafodelista"/>
              <w:numPr>
                <w:ilvl w:val="2"/>
                <w:numId w:val="9"/>
              </w:numPr>
              <w:spacing w:line="276" w:lineRule="auto"/>
              <w:rPr>
                <w:rFonts w:ascii="Century Gothic" w:hAnsi="Century Gothic"/>
                <w:sz w:val="26"/>
                <w:szCs w:val="26"/>
              </w:rPr>
            </w:pPr>
            <w:r w:rsidRPr="00205F51">
              <w:rPr>
                <w:rFonts w:ascii="Century Gothic" w:hAnsi="Century Gothic"/>
                <w:sz w:val="26"/>
                <w:szCs w:val="26"/>
              </w:rPr>
              <w:t>Control de Cambios</w:t>
            </w:r>
          </w:p>
        </w:tc>
        <w:tc>
          <w:tcPr>
            <w:tcW w:w="700" w:type="dxa"/>
          </w:tcPr>
          <w:p w14:paraId="0832C6E0" w14:textId="5379644F" w:rsidR="00CA185E" w:rsidRPr="00205F51" w:rsidRDefault="00845BDC" w:rsidP="00AE7431">
            <w:pPr>
              <w:spacing w:line="276" w:lineRule="auto"/>
              <w:jc w:val="right"/>
              <w:rPr>
                <w:rFonts w:ascii="Century Gothic" w:hAnsi="Century Gothic"/>
                <w:sz w:val="26"/>
                <w:szCs w:val="26"/>
              </w:rPr>
            </w:pPr>
            <w:r w:rsidRPr="00205F51">
              <w:rPr>
                <w:rFonts w:ascii="Century Gothic" w:hAnsi="Century Gothic"/>
                <w:sz w:val="26"/>
                <w:szCs w:val="26"/>
              </w:rPr>
              <w:t>1</w:t>
            </w:r>
            <w:r w:rsidR="008E0A84" w:rsidRPr="00205F51">
              <w:rPr>
                <w:rFonts w:ascii="Century Gothic" w:hAnsi="Century Gothic"/>
                <w:sz w:val="26"/>
                <w:szCs w:val="26"/>
              </w:rPr>
              <w:t>2</w:t>
            </w:r>
          </w:p>
        </w:tc>
      </w:tr>
      <w:tr w:rsidR="00CA185E" w:rsidRPr="00205F51" w14:paraId="4374FA97" w14:textId="77777777" w:rsidTr="00056663">
        <w:tc>
          <w:tcPr>
            <w:tcW w:w="563" w:type="dxa"/>
          </w:tcPr>
          <w:p w14:paraId="7F844256" w14:textId="4BCEF475" w:rsidR="00CA185E" w:rsidRPr="00205F51" w:rsidRDefault="00CA185E" w:rsidP="008064EA">
            <w:pPr>
              <w:spacing w:line="276" w:lineRule="auto"/>
              <w:rPr>
                <w:rFonts w:ascii="Century Gothic" w:hAnsi="Century Gothic"/>
                <w:b/>
                <w:sz w:val="26"/>
                <w:szCs w:val="26"/>
              </w:rPr>
            </w:pPr>
            <w:r w:rsidRPr="00205F51">
              <w:rPr>
                <w:rFonts w:ascii="Century Gothic" w:hAnsi="Century Gothic"/>
                <w:b/>
                <w:sz w:val="26"/>
                <w:szCs w:val="26"/>
              </w:rPr>
              <w:t>3.</w:t>
            </w:r>
          </w:p>
        </w:tc>
        <w:tc>
          <w:tcPr>
            <w:tcW w:w="8083" w:type="dxa"/>
            <w:gridSpan w:val="3"/>
          </w:tcPr>
          <w:p w14:paraId="0FF1E637" w14:textId="77777777" w:rsidR="00CA185E" w:rsidRPr="00205F51" w:rsidRDefault="00CA185E" w:rsidP="00CA185E">
            <w:pPr>
              <w:spacing w:line="276" w:lineRule="auto"/>
              <w:rPr>
                <w:rFonts w:ascii="Century Gothic" w:hAnsi="Century Gothic"/>
                <w:b/>
                <w:sz w:val="26"/>
                <w:szCs w:val="26"/>
              </w:rPr>
            </w:pPr>
            <w:r w:rsidRPr="00205F51">
              <w:rPr>
                <w:rFonts w:ascii="Century Gothic" w:hAnsi="Century Gothic"/>
                <w:b/>
                <w:sz w:val="26"/>
                <w:szCs w:val="26"/>
              </w:rPr>
              <w:t>Planificación y control de riesgos</w:t>
            </w:r>
          </w:p>
        </w:tc>
        <w:tc>
          <w:tcPr>
            <w:tcW w:w="700" w:type="dxa"/>
          </w:tcPr>
          <w:p w14:paraId="4E1980F4" w14:textId="053F8414" w:rsidR="00CA185E" w:rsidRPr="00205F51" w:rsidRDefault="00CA185E" w:rsidP="00AE7431">
            <w:pPr>
              <w:spacing w:line="276" w:lineRule="auto"/>
              <w:jc w:val="right"/>
              <w:rPr>
                <w:rFonts w:ascii="Century Gothic" w:hAnsi="Century Gothic"/>
                <w:sz w:val="26"/>
                <w:szCs w:val="26"/>
              </w:rPr>
            </w:pPr>
          </w:p>
        </w:tc>
      </w:tr>
      <w:tr w:rsidR="00CA185E" w:rsidRPr="00205F51" w14:paraId="63141A73" w14:textId="77777777" w:rsidTr="00056663">
        <w:tc>
          <w:tcPr>
            <w:tcW w:w="563" w:type="dxa"/>
          </w:tcPr>
          <w:p w14:paraId="79BE468C" w14:textId="77777777" w:rsidR="00CA185E" w:rsidRPr="00205F51" w:rsidRDefault="00CA185E" w:rsidP="008064EA">
            <w:pPr>
              <w:spacing w:line="276" w:lineRule="auto"/>
              <w:rPr>
                <w:rFonts w:ascii="Century Gothic" w:hAnsi="Century Gothic"/>
                <w:sz w:val="26"/>
                <w:szCs w:val="26"/>
              </w:rPr>
            </w:pPr>
          </w:p>
        </w:tc>
        <w:tc>
          <w:tcPr>
            <w:tcW w:w="8083" w:type="dxa"/>
            <w:gridSpan w:val="3"/>
          </w:tcPr>
          <w:p w14:paraId="13A564F2" w14:textId="77777777" w:rsidR="00CA185E" w:rsidRPr="00205F51" w:rsidRDefault="00CA185E" w:rsidP="00845BDC">
            <w:pPr>
              <w:spacing w:line="276" w:lineRule="auto"/>
              <w:rPr>
                <w:rFonts w:ascii="Century Gothic" w:hAnsi="Century Gothic"/>
                <w:sz w:val="26"/>
                <w:szCs w:val="26"/>
              </w:rPr>
            </w:pPr>
            <w:r w:rsidRPr="00205F51">
              <w:rPr>
                <w:rFonts w:ascii="Century Gothic" w:hAnsi="Century Gothic"/>
                <w:sz w:val="26"/>
                <w:szCs w:val="26"/>
              </w:rPr>
              <w:t xml:space="preserve">3.1 </w:t>
            </w:r>
            <w:r w:rsidR="00845BDC" w:rsidRPr="00205F51">
              <w:rPr>
                <w:rFonts w:ascii="Century Gothic" w:hAnsi="Century Gothic"/>
                <w:sz w:val="26"/>
                <w:szCs w:val="26"/>
              </w:rPr>
              <w:t>Identificación del Riesgo</w:t>
            </w:r>
          </w:p>
        </w:tc>
        <w:tc>
          <w:tcPr>
            <w:tcW w:w="700" w:type="dxa"/>
          </w:tcPr>
          <w:p w14:paraId="4B1E4399" w14:textId="7D4A97B2" w:rsidR="00CA185E" w:rsidRPr="00205F51" w:rsidRDefault="008E0A84" w:rsidP="00AE7431">
            <w:pPr>
              <w:spacing w:line="276" w:lineRule="auto"/>
              <w:jc w:val="right"/>
              <w:rPr>
                <w:rFonts w:ascii="Century Gothic" w:hAnsi="Century Gothic"/>
                <w:sz w:val="26"/>
                <w:szCs w:val="26"/>
              </w:rPr>
            </w:pPr>
            <w:r w:rsidRPr="00205F51">
              <w:rPr>
                <w:rFonts w:ascii="Century Gothic" w:hAnsi="Century Gothic"/>
                <w:sz w:val="26"/>
                <w:szCs w:val="26"/>
              </w:rPr>
              <w:t>12</w:t>
            </w:r>
          </w:p>
        </w:tc>
      </w:tr>
      <w:tr w:rsidR="00845BDC" w:rsidRPr="00205F51" w14:paraId="60320263" w14:textId="77777777" w:rsidTr="00056663">
        <w:tc>
          <w:tcPr>
            <w:tcW w:w="563" w:type="dxa"/>
          </w:tcPr>
          <w:p w14:paraId="15478DC3" w14:textId="77777777" w:rsidR="00845BDC" w:rsidRPr="00205F51" w:rsidRDefault="00845BDC" w:rsidP="008064EA">
            <w:pPr>
              <w:spacing w:line="276" w:lineRule="auto"/>
              <w:rPr>
                <w:rFonts w:ascii="Century Gothic" w:hAnsi="Century Gothic"/>
                <w:sz w:val="26"/>
                <w:szCs w:val="26"/>
              </w:rPr>
            </w:pPr>
          </w:p>
        </w:tc>
        <w:tc>
          <w:tcPr>
            <w:tcW w:w="8083" w:type="dxa"/>
            <w:gridSpan w:val="3"/>
          </w:tcPr>
          <w:p w14:paraId="75163F76" w14:textId="77777777" w:rsidR="00845BDC" w:rsidRPr="00205F51" w:rsidRDefault="00845BDC" w:rsidP="00CA185E">
            <w:pPr>
              <w:spacing w:line="276" w:lineRule="auto"/>
              <w:rPr>
                <w:rFonts w:ascii="Century Gothic" w:hAnsi="Century Gothic"/>
                <w:sz w:val="26"/>
                <w:szCs w:val="26"/>
              </w:rPr>
            </w:pPr>
            <w:r w:rsidRPr="00205F51">
              <w:rPr>
                <w:rFonts w:ascii="Century Gothic" w:hAnsi="Century Gothic"/>
                <w:sz w:val="26"/>
                <w:szCs w:val="26"/>
              </w:rPr>
              <w:t>3.2 Análisis de Riesgos</w:t>
            </w:r>
          </w:p>
        </w:tc>
        <w:tc>
          <w:tcPr>
            <w:tcW w:w="700" w:type="dxa"/>
          </w:tcPr>
          <w:p w14:paraId="718D98F6" w14:textId="44098666" w:rsidR="00845BDC" w:rsidRPr="00205F51" w:rsidRDefault="008E0A84" w:rsidP="00AE7431">
            <w:pPr>
              <w:spacing w:line="276" w:lineRule="auto"/>
              <w:jc w:val="right"/>
              <w:rPr>
                <w:rFonts w:ascii="Century Gothic" w:hAnsi="Century Gothic"/>
                <w:sz w:val="26"/>
                <w:szCs w:val="26"/>
              </w:rPr>
            </w:pPr>
            <w:r w:rsidRPr="00205F51">
              <w:rPr>
                <w:rFonts w:ascii="Century Gothic" w:hAnsi="Century Gothic"/>
                <w:sz w:val="26"/>
                <w:szCs w:val="26"/>
              </w:rPr>
              <w:t>13</w:t>
            </w:r>
          </w:p>
        </w:tc>
      </w:tr>
      <w:tr w:rsidR="00CA185E" w:rsidRPr="00205F51" w14:paraId="5DA05A60" w14:textId="77777777" w:rsidTr="00056663">
        <w:tc>
          <w:tcPr>
            <w:tcW w:w="563" w:type="dxa"/>
          </w:tcPr>
          <w:p w14:paraId="799274E4" w14:textId="77777777" w:rsidR="00CA185E" w:rsidRPr="00205F51" w:rsidRDefault="00CA185E" w:rsidP="008064EA">
            <w:pPr>
              <w:spacing w:line="276" w:lineRule="auto"/>
              <w:rPr>
                <w:rFonts w:ascii="Century Gothic" w:hAnsi="Century Gothic"/>
                <w:sz w:val="26"/>
                <w:szCs w:val="26"/>
              </w:rPr>
            </w:pPr>
          </w:p>
        </w:tc>
        <w:tc>
          <w:tcPr>
            <w:tcW w:w="8083" w:type="dxa"/>
            <w:gridSpan w:val="3"/>
          </w:tcPr>
          <w:p w14:paraId="029B425F" w14:textId="77777777" w:rsidR="00CA185E" w:rsidRPr="00205F51" w:rsidRDefault="00845BDC" w:rsidP="00CA185E">
            <w:pPr>
              <w:spacing w:line="276" w:lineRule="auto"/>
              <w:rPr>
                <w:rFonts w:ascii="Century Gothic" w:hAnsi="Century Gothic"/>
                <w:sz w:val="26"/>
                <w:szCs w:val="26"/>
              </w:rPr>
            </w:pPr>
            <w:r w:rsidRPr="00205F51">
              <w:rPr>
                <w:rFonts w:ascii="Century Gothic" w:hAnsi="Century Gothic"/>
                <w:sz w:val="26"/>
                <w:szCs w:val="26"/>
              </w:rPr>
              <w:t>3.3</w:t>
            </w:r>
            <w:r w:rsidR="00CA185E" w:rsidRPr="00205F51">
              <w:rPr>
                <w:rFonts w:ascii="Century Gothic" w:hAnsi="Century Gothic"/>
                <w:sz w:val="26"/>
                <w:szCs w:val="26"/>
              </w:rPr>
              <w:t xml:space="preserve"> Control de Riesgos</w:t>
            </w:r>
          </w:p>
        </w:tc>
        <w:tc>
          <w:tcPr>
            <w:tcW w:w="700" w:type="dxa"/>
          </w:tcPr>
          <w:p w14:paraId="194DED96" w14:textId="0FD2E7BF" w:rsidR="00CA185E" w:rsidRPr="00205F51" w:rsidRDefault="00AE7431" w:rsidP="00AE7431">
            <w:pPr>
              <w:spacing w:line="276" w:lineRule="auto"/>
              <w:jc w:val="right"/>
              <w:rPr>
                <w:rFonts w:ascii="Century Gothic" w:hAnsi="Century Gothic"/>
                <w:sz w:val="26"/>
                <w:szCs w:val="26"/>
              </w:rPr>
            </w:pPr>
            <w:r w:rsidRPr="00205F51">
              <w:rPr>
                <w:rFonts w:ascii="Century Gothic" w:hAnsi="Century Gothic"/>
                <w:sz w:val="26"/>
                <w:szCs w:val="26"/>
              </w:rPr>
              <w:t>1</w:t>
            </w:r>
            <w:r w:rsidR="008E0A84" w:rsidRPr="00205F51">
              <w:rPr>
                <w:rFonts w:ascii="Century Gothic" w:hAnsi="Century Gothic"/>
                <w:sz w:val="26"/>
                <w:szCs w:val="26"/>
              </w:rPr>
              <w:t>3</w:t>
            </w:r>
          </w:p>
        </w:tc>
      </w:tr>
      <w:tr w:rsidR="00CA185E" w:rsidRPr="00205F51" w14:paraId="50FCF9DB" w14:textId="77777777" w:rsidTr="00056663">
        <w:tc>
          <w:tcPr>
            <w:tcW w:w="563" w:type="dxa"/>
          </w:tcPr>
          <w:p w14:paraId="6BB7FF45" w14:textId="5D850E5C" w:rsidR="00CA185E" w:rsidRPr="00205F51" w:rsidRDefault="00CA185E" w:rsidP="008064EA">
            <w:pPr>
              <w:spacing w:line="276" w:lineRule="auto"/>
              <w:rPr>
                <w:rFonts w:ascii="Century Gothic" w:hAnsi="Century Gothic"/>
                <w:b/>
                <w:sz w:val="26"/>
                <w:szCs w:val="26"/>
              </w:rPr>
            </w:pPr>
            <w:r w:rsidRPr="00205F51">
              <w:rPr>
                <w:rFonts w:ascii="Century Gothic" w:hAnsi="Century Gothic"/>
                <w:b/>
                <w:sz w:val="26"/>
                <w:szCs w:val="26"/>
              </w:rPr>
              <w:t xml:space="preserve">4. </w:t>
            </w:r>
          </w:p>
        </w:tc>
        <w:tc>
          <w:tcPr>
            <w:tcW w:w="8083" w:type="dxa"/>
            <w:gridSpan w:val="3"/>
          </w:tcPr>
          <w:p w14:paraId="0CC8F793" w14:textId="77777777" w:rsidR="00CA185E" w:rsidRPr="00205F51" w:rsidRDefault="00CA185E" w:rsidP="00CA185E">
            <w:pPr>
              <w:spacing w:line="276" w:lineRule="auto"/>
              <w:rPr>
                <w:rFonts w:ascii="Century Gothic" w:hAnsi="Century Gothic"/>
                <w:b/>
                <w:sz w:val="26"/>
                <w:szCs w:val="26"/>
              </w:rPr>
            </w:pPr>
            <w:r w:rsidRPr="00205F51">
              <w:rPr>
                <w:rFonts w:ascii="Century Gothic" w:hAnsi="Century Gothic"/>
                <w:b/>
                <w:sz w:val="26"/>
                <w:szCs w:val="26"/>
              </w:rPr>
              <w:t>Marco Normativo</w:t>
            </w:r>
          </w:p>
        </w:tc>
        <w:tc>
          <w:tcPr>
            <w:tcW w:w="700" w:type="dxa"/>
          </w:tcPr>
          <w:p w14:paraId="14CE7F79" w14:textId="32792EA2" w:rsidR="00CA185E" w:rsidRPr="00205F51" w:rsidRDefault="00AE7431" w:rsidP="00AE7431">
            <w:pPr>
              <w:spacing w:line="276" w:lineRule="auto"/>
              <w:jc w:val="right"/>
              <w:rPr>
                <w:rFonts w:ascii="Century Gothic" w:hAnsi="Century Gothic"/>
                <w:sz w:val="26"/>
                <w:szCs w:val="26"/>
              </w:rPr>
            </w:pPr>
            <w:r w:rsidRPr="00205F51">
              <w:rPr>
                <w:rFonts w:ascii="Century Gothic" w:hAnsi="Century Gothic"/>
                <w:sz w:val="26"/>
                <w:szCs w:val="26"/>
              </w:rPr>
              <w:t>1</w:t>
            </w:r>
            <w:r w:rsidR="00C94840" w:rsidRPr="00205F51">
              <w:rPr>
                <w:rFonts w:ascii="Century Gothic" w:hAnsi="Century Gothic"/>
                <w:sz w:val="26"/>
                <w:szCs w:val="26"/>
              </w:rPr>
              <w:t>3</w:t>
            </w:r>
          </w:p>
        </w:tc>
      </w:tr>
    </w:tbl>
    <w:p w14:paraId="140A298B" w14:textId="70BA9402" w:rsidR="008064EA" w:rsidRPr="00205F51" w:rsidRDefault="008064EA" w:rsidP="008064EA">
      <w:pPr>
        <w:spacing w:line="276" w:lineRule="auto"/>
        <w:rPr>
          <w:rFonts w:ascii="Century Gothic" w:hAnsi="Century Gothic"/>
          <w:sz w:val="26"/>
          <w:szCs w:val="26"/>
        </w:rPr>
      </w:pPr>
    </w:p>
    <w:p w14:paraId="64E86AF2" w14:textId="77777777" w:rsidR="008064EA" w:rsidRPr="00205F51" w:rsidRDefault="008064EA" w:rsidP="008064EA">
      <w:pPr>
        <w:spacing w:line="276" w:lineRule="auto"/>
        <w:jc w:val="center"/>
        <w:rPr>
          <w:rFonts w:ascii="Century Gothic" w:hAnsi="Century Gothic"/>
          <w:sz w:val="26"/>
          <w:szCs w:val="26"/>
        </w:rPr>
      </w:pPr>
    </w:p>
    <w:p w14:paraId="435BC19F" w14:textId="77777777" w:rsidR="000F00C1" w:rsidRPr="00205F51" w:rsidRDefault="000F00C1" w:rsidP="008064EA">
      <w:pPr>
        <w:spacing w:line="276" w:lineRule="auto"/>
        <w:jc w:val="center"/>
        <w:rPr>
          <w:rFonts w:ascii="Century Gothic" w:hAnsi="Century Gothic"/>
          <w:sz w:val="26"/>
          <w:szCs w:val="26"/>
        </w:rPr>
      </w:pPr>
    </w:p>
    <w:p w14:paraId="321FC655" w14:textId="77777777" w:rsidR="000F00C1" w:rsidRPr="00205F51" w:rsidRDefault="000F00C1" w:rsidP="008064EA">
      <w:pPr>
        <w:spacing w:line="276" w:lineRule="auto"/>
        <w:jc w:val="center"/>
        <w:rPr>
          <w:rFonts w:ascii="Century Gothic" w:hAnsi="Century Gothic"/>
          <w:sz w:val="26"/>
          <w:szCs w:val="26"/>
        </w:rPr>
      </w:pPr>
    </w:p>
    <w:p w14:paraId="08086EFE" w14:textId="77777777" w:rsidR="000F00C1" w:rsidRPr="00205F51" w:rsidRDefault="000F00C1" w:rsidP="008064EA">
      <w:pPr>
        <w:spacing w:line="276" w:lineRule="auto"/>
        <w:jc w:val="center"/>
        <w:rPr>
          <w:rFonts w:ascii="Century Gothic" w:hAnsi="Century Gothic"/>
          <w:sz w:val="26"/>
          <w:szCs w:val="26"/>
        </w:rPr>
      </w:pPr>
    </w:p>
    <w:p w14:paraId="4696BE05" w14:textId="77777777" w:rsidR="000F00C1" w:rsidRPr="00205F51" w:rsidRDefault="000F00C1" w:rsidP="008064EA">
      <w:pPr>
        <w:spacing w:line="276" w:lineRule="auto"/>
        <w:jc w:val="center"/>
        <w:rPr>
          <w:rFonts w:ascii="Century Gothic" w:hAnsi="Century Gothic"/>
          <w:sz w:val="26"/>
          <w:szCs w:val="26"/>
        </w:rPr>
      </w:pPr>
    </w:p>
    <w:p w14:paraId="6D3CB864" w14:textId="571CA6B5" w:rsidR="000F00C1" w:rsidRPr="00205F51" w:rsidRDefault="000F00C1" w:rsidP="00B164F3">
      <w:pPr>
        <w:spacing w:line="276" w:lineRule="auto"/>
        <w:jc w:val="center"/>
        <w:rPr>
          <w:rFonts w:ascii="Century Gothic" w:hAnsi="Century Gothic"/>
          <w:b/>
          <w:sz w:val="32"/>
        </w:rPr>
      </w:pPr>
      <w:r w:rsidRPr="00205F51">
        <w:rPr>
          <w:rFonts w:ascii="Century Gothic" w:hAnsi="Century Gothic"/>
          <w:b/>
          <w:sz w:val="32"/>
        </w:rPr>
        <w:t>Presentación</w:t>
      </w:r>
    </w:p>
    <w:p w14:paraId="4D7AB7E8" w14:textId="77777777" w:rsidR="003A4ACA" w:rsidRPr="00205F51" w:rsidRDefault="003A4ACA" w:rsidP="000F00C1">
      <w:pPr>
        <w:spacing w:line="276" w:lineRule="auto"/>
        <w:rPr>
          <w:rFonts w:ascii="Century Gothic" w:hAnsi="Century Gothic"/>
        </w:rPr>
      </w:pPr>
    </w:p>
    <w:p w14:paraId="77EE288D" w14:textId="77777777" w:rsidR="003A4ACA" w:rsidRPr="00205F51" w:rsidRDefault="003A4ACA" w:rsidP="000F00C1">
      <w:pPr>
        <w:spacing w:line="276" w:lineRule="auto"/>
        <w:rPr>
          <w:rFonts w:ascii="Century Gothic" w:hAnsi="Century Gothic"/>
        </w:rPr>
      </w:pPr>
    </w:p>
    <w:p w14:paraId="5E1C5EB0" w14:textId="77777777" w:rsidR="003A4ACA" w:rsidRPr="00205F51" w:rsidRDefault="003A4ACA" w:rsidP="000F00C1">
      <w:pPr>
        <w:spacing w:line="276" w:lineRule="auto"/>
        <w:rPr>
          <w:rFonts w:ascii="Century Gothic" w:hAnsi="Century Gothic"/>
        </w:rPr>
      </w:pPr>
    </w:p>
    <w:p w14:paraId="681B62F0" w14:textId="783F536F" w:rsidR="002947DC" w:rsidRPr="00205F51" w:rsidRDefault="002947DC" w:rsidP="003A4ACA">
      <w:pPr>
        <w:spacing w:line="360" w:lineRule="auto"/>
        <w:jc w:val="both"/>
        <w:rPr>
          <w:rFonts w:ascii="Century Gothic" w:hAnsi="Century Gothic" w:cs="Arial"/>
          <w:color w:val="333333"/>
          <w:sz w:val="26"/>
          <w:szCs w:val="26"/>
          <w:shd w:val="clear" w:color="auto" w:fill="FFFFFF"/>
        </w:rPr>
      </w:pPr>
      <w:r w:rsidRPr="00205F51">
        <w:rPr>
          <w:rFonts w:ascii="Century Gothic" w:hAnsi="Century Gothic" w:cs="Arial"/>
          <w:color w:val="333333"/>
          <w:sz w:val="26"/>
          <w:szCs w:val="26"/>
          <w:shd w:val="clear" w:color="auto" w:fill="FFFFFF"/>
        </w:rPr>
        <w:t>En el año 2021, se realizó el primer Plan de Desarrollo Archivístico (PADA) del Centro del Cambio Global y la Sustentabilidad A.C. (CCGS), Para ello se establecieron 4 objetivos en el Programa Anual de Desarrollo Archivístico, con la finalidad de dar cumplimiento a lo establecido en la Ley de Archivos para el Estado de Tabasco</w:t>
      </w:r>
      <w:r w:rsidR="009C19AF" w:rsidRPr="00205F51">
        <w:rPr>
          <w:rFonts w:ascii="Century Gothic" w:hAnsi="Century Gothic" w:cs="Arial"/>
          <w:color w:val="333333"/>
          <w:sz w:val="26"/>
          <w:szCs w:val="26"/>
          <w:shd w:val="clear" w:color="auto" w:fill="FFFFFF"/>
        </w:rPr>
        <w:t xml:space="preserve"> (LA</w:t>
      </w:r>
      <w:r w:rsidR="007F6C18" w:rsidRPr="00205F51">
        <w:rPr>
          <w:rFonts w:ascii="Century Gothic" w:hAnsi="Century Gothic" w:cs="Arial"/>
          <w:color w:val="333333"/>
          <w:sz w:val="26"/>
          <w:szCs w:val="26"/>
          <w:shd w:val="clear" w:color="auto" w:fill="FFFFFF"/>
        </w:rPr>
        <w:t>ET)</w:t>
      </w:r>
      <w:r w:rsidRPr="00205F51">
        <w:rPr>
          <w:rFonts w:ascii="Century Gothic" w:hAnsi="Century Gothic" w:cs="Arial"/>
          <w:color w:val="333333"/>
          <w:sz w:val="26"/>
          <w:szCs w:val="26"/>
          <w:shd w:val="clear" w:color="auto" w:fill="FFFFFF"/>
        </w:rPr>
        <w:t xml:space="preserve"> y se realizó el Informe Anual del PADA </w:t>
      </w:r>
      <w:r w:rsidR="0072088C" w:rsidRPr="00205F51">
        <w:rPr>
          <w:rFonts w:ascii="Century Gothic" w:hAnsi="Century Gothic" w:cs="Arial"/>
          <w:color w:val="333333"/>
          <w:sz w:val="26"/>
          <w:szCs w:val="26"/>
          <w:shd w:val="clear" w:color="auto" w:fill="FFFFFF"/>
        </w:rPr>
        <w:t xml:space="preserve">que </w:t>
      </w:r>
      <w:r w:rsidRPr="00205F51">
        <w:rPr>
          <w:rFonts w:ascii="Century Gothic" w:hAnsi="Century Gothic" w:cs="Arial"/>
          <w:color w:val="333333"/>
          <w:sz w:val="26"/>
          <w:szCs w:val="26"/>
          <w:shd w:val="clear" w:color="auto" w:fill="FFFFFF"/>
        </w:rPr>
        <w:t>se</w:t>
      </w:r>
      <w:r w:rsidR="0072088C" w:rsidRPr="00205F51">
        <w:rPr>
          <w:rFonts w:ascii="Century Gothic" w:hAnsi="Century Gothic" w:cs="Arial"/>
          <w:color w:val="333333"/>
          <w:sz w:val="26"/>
          <w:szCs w:val="26"/>
          <w:shd w:val="clear" w:color="auto" w:fill="FFFFFF"/>
        </w:rPr>
        <w:t xml:space="preserve"> publicó en el portal</w:t>
      </w:r>
      <w:r w:rsidRPr="00205F51">
        <w:rPr>
          <w:rFonts w:ascii="Century Gothic" w:hAnsi="Century Gothic" w:cs="Arial"/>
          <w:color w:val="333333"/>
          <w:sz w:val="26"/>
          <w:szCs w:val="26"/>
          <w:shd w:val="clear" w:color="auto" w:fill="FFFFFF"/>
        </w:rPr>
        <w:t xml:space="preserve"> del CCGS, dando cumplimiento </w:t>
      </w:r>
      <w:r w:rsidR="0072088C" w:rsidRPr="00205F51">
        <w:rPr>
          <w:rFonts w:ascii="Century Gothic" w:hAnsi="Century Gothic" w:cs="Arial"/>
          <w:color w:val="333333"/>
          <w:sz w:val="26"/>
          <w:szCs w:val="26"/>
          <w:shd w:val="clear" w:color="auto" w:fill="FFFFFF"/>
        </w:rPr>
        <w:t>a lo dispuesto en el</w:t>
      </w:r>
      <w:r w:rsidRPr="00205F51">
        <w:rPr>
          <w:rFonts w:ascii="Century Gothic" w:hAnsi="Century Gothic" w:cs="Arial"/>
          <w:color w:val="333333"/>
          <w:sz w:val="26"/>
          <w:szCs w:val="26"/>
          <w:shd w:val="clear" w:color="auto" w:fill="FFFFFF"/>
        </w:rPr>
        <w:t xml:space="preserve"> artículo 25</w:t>
      </w:r>
      <w:r w:rsidR="009C19AF" w:rsidRPr="00205F51">
        <w:rPr>
          <w:rFonts w:ascii="Century Gothic" w:hAnsi="Century Gothic" w:cs="Arial"/>
          <w:color w:val="333333"/>
          <w:sz w:val="26"/>
          <w:szCs w:val="26"/>
          <w:shd w:val="clear" w:color="auto" w:fill="FFFFFF"/>
        </w:rPr>
        <w:t xml:space="preserve"> de la LA</w:t>
      </w:r>
      <w:r w:rsidR="007F6C18" w:rsidRPr="00205F51">
        <w:rPr>
          <w:rFonts w:ascii="Century Gothic" w:hAnsi="Century Gothic" w:cs="Arial"/>
          <w:color w:val="333333"/>
          <w:sz w:val="26"/>
          <w:szCs w:val="26"/>
          <w:shd w:val="clear" w:color="auto" w:fill="FFFFFF"/>
        </w:rPr>
        <w:t>ET.</w:t>
      </w:r>
    </w:p>
    <w:p w14:paraId="245413CB" w14:textId="77777777" w:rsidR="007F6C18" w:rsidRPr="00205F51" w:rsidRDefault="007F6C18" w:rsidP="003A4ACA">
      <w:pPr>
        <w:spacing w:line="360" w:lineRule="auto"/>
        <w:jc w:val="both"/>
        <w:rPr>
          <w:rFonts w:ascii="Century Gothic" w:hAnsi="Century Gothic" w:cs="Arial"/>
          <w:color w:val="333333"/>
          <w:sz w:val="26"/>
          <w:szCs w:val="26"/>
          <w:shd w:val="clear" w:color="auto" w:fill="FFFFFF"/>
        </w:rPr>
      </w:pPr>
    </w:p>
    <w:p w14:paraId="01697AFB" w14:textId="1D465CCC" w:rsidR="005F57BA" w:rsidRPr="00205F51" w:rsidRDefault="007F6C18" w:rsidP="003A4ACA">
      <w:pPr>
        <w:spacing w:line="360" w:lineRule="auto"/>
        <w:jc w:val="both"/>
        <w:rPr>
          <w:rFonts w:ascii="Century Gothic" w:hAnsi="Century Gothic"/>
        </w:rPr>
      </w:pPr>
      <w:r w:rsidRPr="00205F51">
        <w:rPr>
          <w:rFonts w:ascii="Century Gothic" w:hAnsi="Century Gothic" w:cs="Arial"/>
          <w:color w:val="333333"/>
          <w:sz w:val="26"/>
          <w:szCs w:val="26"/>
          <w:shd w:val="clear" w:color="auto" w:fill="FFFFFF"/>
        </w:rPr>
        <w:t xml:space="preserve">Para el año 2022 se presenta un nuevo Plan de Desarrollo Archivístico modificando principalmente los objetivos y metas para dar continuidad a lo que se estableció en el año 2021 y dar continuidad a la planeación y </w:t>
      </w:r>
      <w:r w:rsidR="005F57BA" w:rsidRPr="00205F51">
        <w:rPr>
          <w:rFonts w:ascii="Century Gothic" w:hAnsi="Century Gothic" w:cs="Arial"/>
          <w:color w:val="333333"/>
          <w:sz w:val="26"/>
          <w:szCs w:val="26"/>
          <w:shd w:val="clear" w:color="auto" w:fill="FFFFFF"/>
        </w:rPr>
        <w:t>administración de los archivos de trámite</w:t>
      </w:r>
      <w:r w:rsidR="002D33FD" w:rsidRPr="00205F51">
        <w:rPr>
          <w:rFonts w:ascii="Century Gothic" w:hAnsi="Century Gothic" w:cs="Arial"/>
          <w:color w:val="333333"/>
          <w:sz w:val="26"/>
          <w:szCs w:val="26"/>
          <w:shd w:val="clear" w:color="auto" w:fill="FFFFFF"/>
        </w:rPr>
        <w:t xml:space="preserve"> y</w:t>
      </w:r>
      <w:r w:rsidR="005F57BA" w:rsidRPr="00205F51">
        <w:rPr>
          <w:rFonts w:ascii="Century Gothic" w:hAnsi="Century Gothic" w:cs="Arial"/>
          <w:color w:val="333333"/>
          <w:sz w:val="26"/>
          <w:szCs w:val="26"/>
          <w:shd w:val="clear" w:color="auto" w:fill="FFFFFF"/>
        </w:rPr>
        <w:t xml:space="preserve"> de </w:t>
      </w:r>
      <w:r w:rsidR="004E5126" w:rsidRPr="00205F51">
        <w:rPr>
          <w:rFonts w:ascii="Century Gothic" w:hAnsi="Century Gothic" w:cs="Arial"/>
          <w:color w:val="333333"/>
          <w:sz w:val="26"/>
          <w:szCs w:val="26"/>
          <w:shd w:val="clear" w:color="auto" w:fill="FFFFFF"/>
        </w:rPr>
        <w:t>conc</w:t>
      </w:r>
      <w:r w:rsidRPr="00205F51">
        <w:rPr>
          <w:rFonts w:ascii="Century Gothic" w:hAnsi="Century Gothic" w:cs="Arial"/>
          <w:color w:val="333333"/>
          <w:sz w:val="26"/>
          <w:szCs w:val="26"/>
          <w:shd w:val="clear" w:color="auto" w:fill="FFFFFF"/>
        </w:rPr>
        <w:t>entración</w:t>
      </w:r>
      <w:r w:rsidR="003A4ACA" w:rsidRPr="00205F51">
        <w:rPr>
          <w:rFonts w:ascii="Century Gothic" w:hAnsi="Century Gothic" w:cs="Arial"/>
          <w:color w:val="333333"/>
          <w:sz w:val="26"/>
          <w:szCs w:val="26"/>
          <w:shd w:val="clear" w:color="auto" w:fill="FFFFFF"/>
        </w:rPr>
        <w:t xml:space="preserve">. Se integran los expedientes de archivos que se han generado </w:t>
      </w:r>
      <w:r w:rsidRPr="00205F51">
        <w:rPr>
          <w:rFonts w:ascii="Century Gothic" w:hAnsi="Century Gothic" w:cs="Arial"/>
          <w:color w:val="333333"/>
          <w:sz w:val="26"/>
          <w:szCs w:val="26"/>
          <w:shd w:val="clear" w:color="auto" w:fill="FFFFFF"/>
        </w:rPr>
        <w:t xml:space="preserve">en el último año </w:t>
      </w:r>
      <w:r w:rsidR="003A4ACA" w:rsidRPr="00205F51">
        <w:rPr>
          <w:rFonts w:ascii="Century Gothic" w:hAnsi="Century Gothic" w:cs="Arial"/>
          <w:color w:val="333333"/>
          <w:sz w:val="26"/>
          <w:szCs w:val="26"/>
          <w:shd w:val="clear" w:color="auto" w:fill="FFFFFF"/>
        </w:rPr>
        <w:t xml:space="preserve">y </w:t>
      </w:r>
      <w:proofErr w:type="gramStart"/>
      <w:r w:rsidR="003A4ACA" w:rsidRPr="00205F51">
        <w:rPr>
          <w:rFonts w:ascii="Century Gothic" w:hAnsi="Century Gothic" w:cs="Arial"/>
          <w:color w:val="333333"/>
          <w:sz w:val="26"/>
          <w:szCs w:val="26"/>
          <w:shd w:val="clear" w:color="auto" w:fill="FFFFFF"/>
        </w:rPr>
        <w:t>se  le</w:t>
      </w:r>
      <w:proofErr w:type="gramEnd"/>
      <w:r w:rsidR="003A4ACA" w:rsidRPr="00205F51">
        <w:rPr>
          <w:rFonts w:ascii="Century Gothic" w:hAnsi="Century Gothic" w:cs="Arial"/>
          <w:color w:val="333333"/>
          <w:sz w:val="26"/>
          <w:szCs w:val="26"/>
          <w:shd w:val="clear" w:color="auto" w:fill="FFFFFF"/>
        </w:rPr>
        <w:t xml:space="preserve"> dará continuidad a los archivos </w:t>
      </w:r>
      <w:r w:rsidR="00181116" w:rsidRPr="00205F51">
        <w:rPr>
          <w:rFonts w:ascii="Century Gothic" w:hAnsi="Century Gothic" w:cs="Arial"/>
          <w:color w:val="333333"/>
          <w:sz w:val="26"/>
          <w:szCs w:val="26"/>
          <w:shd w:val="clear" w:color="auto" w:fill="FFFFFF"/>
        </w:rPr>
        <w:t xml:space="preserve">que </w:t>
      </w:r>
      <w:r w:rsidR="00F6408B">
        <w:rPr>
          <w:rFonts w:ascii="Century Gothic" w:hAnsi="Century Gothic" w:cs="Arial"/>
          <w:color w:val="333333"/>
          <w:sz w:val="26"/>
          <w:szCs w:val="26"/>
          <w:shd w:val="clear" w:color="auto" w:fill="FFFFFF"/>
        </w:rPr>
        <w:t xml:space="preserve">ya </w:t>
      </w:r>
      <w:r w:rsidR="00181116" w:rsidRPr="00205F51">
        <w:rPr>
          <w:rFonts w:ascii="Century Gothic" w:hAnsi="Century Gothic" w:cs="Arial"/>
          <w:color w:val="333333"/>
          <w:sz w:val="26"/>
          <w:szCs w:val="26"/>
          <w:shd w:val="clear" w:color="auto" w:fill="FFFFFF"/>
        </w:rPr>
        <w:t>se</w:t>
      </w:r>
      <w:r w:rsidR="00F6408B">
        <w:rPr>
          <w:rFonts w:ascii="Century Gothic" w:hAnsi="Century Gothic" w:cs="Arial"/>
          <w:color w:val="333333"/>
          <w:sz w:val="26"/>
          <w:szCs w:val="26"/>
          <w:shd w:val="clear" w:color="auto" w:fill="FFFFFF"/>
        </w:rPr>
        <w:t xml:space="preserve"> habían</w:t>
      </w:r>
      <w:r w:rsidR="00181116" w:rsidRPr="00205F51">
        <w:rPr>
          <w:rFonts w:ascii="Century Gothic" w:hAnsi="Century Gothic" w:cs="Arial"/>
          <w:color w:val="333333"/>
          <w:sz w:val="26"/>
          <w:szCs w:val="26"/>
          <w:shd w:val="clear" w:color="auto" w:fill="FFFFFF"/>
        </w:rPr>
        <w:t xml:space="preserve"> </w:t>
      </w:r>
      <w:r w:rsidR="00F6408B">
        <w:rPr>
          <w:rFonts w:ascii="Century Gothic" w:hAnsi="Century Gothic" w:cs="Arial"/>
          <w:color w:val="333333"/>
          <w:sz w:val="26"/>
          <w:szCs w:val="26"/>
          <w:shd w:val="clear" w:color="auto" w:fill="FFFFFF"/>
        </w:rPr>
        <w:t>generado</w:t>
      </w:r>
      <w:r w:rsidR="005F57BA" w:rsidRPr="00205F51">
        <w:rPr>
          <w:rFonts w:ascii="Century Gothic" w:hAnsi="Century Gothic" w:cs="Arial"/>
          <w:color w:val="333333"/>
          <w:sz w:val="26"/>
          <w:szCs w:val="26"/>
          <w:shd w:val="clear" w:color="auto" w:fill="FFFFFF"/>
        </w:rPr>
        <w:t xml:space="preserve"> por las actividades propias del personal del CCGS.</w:t>
      </w:r>
    </w:p>
    <w:p w14:paraId="469F9805" w14:textId="77777777" w:rsidR="003A4ACA" w:rsidRPr="00205F51" w:rsidRDefault="003A4ACA" w:rsidP="003A4ACA">
      <w:pPr>
        <w:spacing w:line="360" w:lineRule="auto"/>
        <w:jc w:val="both"/>
        <w:rPr>
          <w:rFonts w:ascii="Century Gothic" w:hAnsi="Century Gothic" w:cs="Arial"/>
          <w:color w:val="333333"/>
          <w:sz w:val="26"/>
          <w:szCs w:val="26"/>
          <w:shd w:val="clear" w:color="auto" w:fill="FFFFFF"/>
        </w:rPr>
      </w:pPr>
    </w:p>
    <w:p w14:paraId="2A073CBA" w14:textId="63EAC972" w:rsidR="008C5F57" w:rsidRDefault="003A4ACA" w:rsidP="007F6C18">
      <w:pPr>
        <w:autoSpaceDE w:val="0"/>
        <w:autoSpaceDN w:val="0"/>
        <w:adjustRightInd w:val="0"/>
        <w:spacing w:line="360" w:lineRule="auto"/>
        <w:jc w:val="both"/>
        <w:rPr>
          <w:rFonts w:ascii="Century Gothic" w:hAnsi="Century Gothic" w:cs="Arial"/>
          <w:color w:val="333333"/>
          <w:sz w:val="26"/>
          <w:szCs w:val="26"/>
          <w:shd w:val="clear" w:color="auto" w:fill="FFFFFF"/>
        </w:rPr>
      </w:pPr>
      <w:r w:rsidRPr="00205F51">
        <w:rPr>
          <w:rFonts w:ascii="Century Gothic" w:hAnsi="Century Gothic" w:cs="Arial"/>
          <w:color w:val="333333"/>
          <w:sz w:val="26"/>
          <w:szCs w:val="26"/>
          <w:shd w:val="clear" w:color="auto" w:fill="FFFFFF"/>
        </w:rPr>
        <w:t>El P</w:t>
      </w:r>
      <w:r w:rsidR="004E5126" w:rsidRPr="00205F51">
        <w:rPr>
          <w:rFonts w:ascii="Century Gothic" w:hAnsi="Century Gothic" w:cs="Arial"/>
          <w:color w:val="333333"/>
          <w:sz w:val="26"/>
          <w:szCs w:val="26"/>
          <w:shd w:val="clear" w:color="auto" w:fill="FFFFFF"/>
        </w:rPr>
        <w:t>rograma</w:t>
      </w:r>
      <w:r w:rsidRPr="00205F51">
        <w:rPr>
          <w:rFonts w:ascii="Century Gothic" w:hAnsi="Century Gothic" w:cs="Arial"/>
          <w:color w:val="333333"/>
          <w:sz w:val="26"/>
          <w:szCs w:val="26"/>
          <w:shd w:val="clear" w:color="auto" w:fill="FFFFFF"/>
        </w:rPr>
        <w:t xml:space="preserve"> contempla las acciones institucionales para la modernización y mejoramiento continuo de los servicios documentales y archivísticos, estableciendo estructuras normativas, técnicas y metodológicas para la implementación de estrategias encaminadas a mejorar el proceso de organizac</w:t>
      </w:r>
      <w:r w:rsidR="00B860B5" w:rsidRPr="00205F51">
        <w:rPr>
          <w:rFonts w:ascii="Century Gothic" w:hAnsi="Century Gothic" w:cs="Arial"/>
          <w:color w:val="333333"/>
          <w:sz w:val="26"/>
          <w:szCs w:val="26"/>
          <w:shd w:val="clear" w:color="auto" w:fill="FFFFFF"/>
        </w:rPr>
        <w:t>ión y conservación documental de</w:t>
      </w:r>
      <w:r w:rsidRPr="00205F51">
        <w:rPr>
          <w:rFonts w:ascii="Century Gothic" w:hAnsi="Century Gothic" w:cs="Arial"/>
          <w:color w:val="333333"/>
          <w:sz w:val="26"/>
          <w:szCs w:val="26"/>
          <w:shd w:val="clear" w:color="auto" w:fill="FFFFFF"/>
        </w:rPr>
        <w:t xml:space="preserve"> los archivos</w:t>
      </w:r>
      <w:r w:rsidR="004E5126" w:rsidRPr="00205F51">
        <w:rPr>
          <w:rFonts w:ascii="Century Gothic" w:hAnsi="Century Gothic" w:cs="Arial"/>
          <w:color w:val="333333"/>
          <w:sz w:val="26"/>
          <w:szCs w:val="26"/>
          <w:shd w:val="clear" w:color="auto" w:fill="FFFFFF"/>
        </w:rPr>
        <w:t>.</w:t>
      </w:r>
    </w:p>
    <w:p w14:paraId="143FCAE9" w14:textId="77777777" w:rsidR="00205F51" w:rsidRPr="00205F51" w:rsidRDefault="00205F51" w:rsidP="007F6C18">
      <w:pPr>
        <w:autoSpaceDE w:val="0"/>
        <w:autoSpaceDN w:val="0"/>
        <w:adjustRightInd w:val="0"/>
        <w:spacing w:line="360" w:lineRule="auto"/>
        <w:jc w:val="both"/>
        <w:rPr>
          <w:rFonts w:ascii="Century Gothic" w:hAnsi="Century Gothic" w:cs="Arial"/>
          <w:color w:val="333333"/>
          <w:sz w:val="26"/>
          <w:szCs w:val="26"/>
          <w:shd w:val="clear" w:color="auto" w:fill="FFFFFF"/>
        </w:rPr>
      </w:pPr>
    </w:p>
    <w:p w14:paraId="72B17812" w14:textId="77777777" w:rsidR="008C5F57" w:rsidRPr="00205F51" w:rsidRDefault="008C5F57" w:rsidP="000F00C1">
      <w:pPr>
        <w:spacing w:line="276" w:lineRule="auto"/>
        <w:rPr>
          <w:rFonts w:ascii="Century Gothic" w:hAnsi="Century Gothic"/>
        </w:rPr>
      </w:pPr>
    </w:p>
    <w:p w14:paraId="4DB9B8BD" w14:textId="040BC246" w:rsidR="008C5F57" w:rsidRPr="00205F51" w:rsidRDefault="008C5F57" w:rsidP="000F00C1">
      <w:pPr>
        <w:spacing w:line="276" w:lineRule="auto"/>
        <w:rPr>
          <w:rFonts w:ascii="Century Gothic" w:hAnsi="Century Gothic"/>
          <w:b/>
          <w:sz w:val="32"/>
        </w:rPr>
      </w:pPr>
      <w:r w:rsidRPr="00205F51">
        <w:rPr>
          <w:rFonts w:ascii="Century Gothic" w:hAnsi="Century Gothic"/>
          <w:b/>
          <w:sz w:val="32"/>
        </w:rPr>
        <w:lastRenderedPageBreak/>
        <w:t>1. Elementos del P</w:t>
      </w:r>
      <w:r w:rsidR="002D33FD" w:rsidRPr="00205F51">
        <w:rPr>
          <w:rFonts w:ascii="Century Gothic" w:hAnsi="Century Gothic"/>
          <w:b/>
          <w:sz w:val="32"/>
        </w:rPr>
        <w:t>rograma</w:t>
      </w:r>
    </w:p>
    <w:p w14:paraId="68F10DDD" w14:textId="77777777" w:rsidR="00181116" w:rsidRPr="00205F51" w:rsidRDefault="00181116" w:rsidP="000F00C1">
      <w:pPr>
        <w:spacing w:line="276" w:lineRule="auto"/>
        <w:rPr>
          <w:rFonts w:ascii="Century Gothic" w:hAnsi="Century Gothic"/>
        </w:rPr>
      </w:pPr>
    </w:p>
    <w:p w14:paraId="5F4549B5" w14:textId="09EEC498" w:rsidR="00C36812" w:rsidRPr="00205F51" w:rsidRDefault="00C37CDB" w:rsidP="00C37CDB">
      <w:pPr>
        <w:spacing w:line="276" w:lineRule="auto"/>
        <w:ind w:firstLine="708"/>
        <w:rPr>
          <w:rFonts w:ascii="Century Gothic" w:hAnsi="Century Gothic"/>
          <w:b/>
          <w:sz w:val="28"/>
        </w:rPr>
      </w:pPr>
      <w:r w:rsidRPr="00205F51">
        <w:rPr>
          <w:rFonts w:ascii="Century Gothic" w:hAnsi="Century Gothic"/>
          <w:b/>
          <w:sz w:val="28"/>
        </w:rPr>
        <w:t xml:space="preserve">1.1 </w:t>
      </w:r>
      <w:r w:rsidR="00C36812" w:rsidRPr="00205F51">
        <w:rPr>
          <w:rFonts w:ascii="Century Gothic" w:hAnsi="Century Gothic"/>
          <w:b/>
          <w:sz w:val="28"/>
        </w:rPr>
        <w:t>Marco de Referencia</w:t>
      </w:r>
    </w:p>
    <w:p w14:paraId="00297B74" w14:textId="77777777" w:rsidR="00AA68FF" w:rsidRPr="00205F51" w:rsidRDefault="00AA68FF" w:rsidP="000F00C1">
      <w:pPr>
        <w:spacing w:line="276" w:lineRule="auto"/>
        <w:rPr>
          <w:rFonts w:ascii="Century Gothic" w:hAnsi="Century Gothic"/>
          <w:b/>
        </w:rPr>
      </w:pPr>
    </w:p>
    <w:p w14:paraId="291738B0" w14:textId="1D922E8D" w:rsidR="001405A5" w:rsidRPr="00205F51" w:rsidRDefault="001405A5" w:rsidP="00C36812">
      <w:pPr>
        <w:spacing w:line="360" w:lineRule="auto"/>
        <w:jc w:val="both"/>
        <w:rPr>
          <w:rFonts w:ascii="Century Gothic" w:hAnsi="Century Gothic"/>
        </w:rPr>
      </w:pPr>
      <w:r w:rsidRPr="00205F51">
        <w:rPr>
          <w:rFonts w:ascii="Century Gothic" w:hAnsi="Century Gothic"/>
        </w:rPr>
        <w:t>Como se ha establecido, el centro del Cambio Global y la Sustentabilidad en el año 2021 presentó su programa de desarrollo arch</w:t>
      </w:r>
      <w:r w:rsidR="00C336A2" w:rsidRPr="00205F51">
        <w:rPr>
          <w:rFonts w:ascii="Century Gothic" w:hAnsi="Century Gothic"/>
        </w:rPr>
        <w:t xml:space="preserve">ivístico (PADA) </w:t>
      </w:r>
      <w:r w:rsidR="007E4CF7" w:rsidRPr="00205F51">
        <w:rPr>
          <w:rFonts w:ascii="Century Gothic" w:hAnsi="Century Gothic"/>
        </w:rPr>
        <w:t xml:space="preserve"> y estableció cuatro objetivos:</w:t>
      </w:r>
    </w:p>
    <w:p w14:paraId="18C9DBAC" w14:textId="77777777" w:rsidR="007E4CF7" w:rsidRPr="00205F51" w:rsidRDefault="007E4CF7" w:rsidP="007E4CF7">
      <w:pPr>
        <w:pStyle w:val="Prrafodelista"/>
        <w:numPr>
          <w:ilvl w:val="0"/>
          <w:numId w:val="33"/>
        </w:numPr>
        <w:spacing w:line="276" w:lineRule="auto"/>
        <w:jc w:val="both"/>
        <w:rPr>
          <w:rFonts w:ascii="Century Gothic" w:hAnsi="Century Gothic"/>
        </w:rPr>
      </w:pPr>
      <w:r w:rsidRPr="00205F51">
        <w:rPr>
          <w:rFonts w:ascii="Century Gothic" w:hAnsi="Century Gothic"/>
        </w:rPr>
        <w:t>Integrar la estructura organizacional del CCGS y delegar responsabilidades para la organización y funcionamiento del sistema de archivos.</w:t>
      </w:r>
    </w:p>
    <w:p w14:paraId="12FD2476" w14:textId="77777777" w:rsidR="007E4CF7" w:rsidRPr="00205F51" w:rsidRDefault="007E4CF7" w:rsidP="007E4CF7">
      <w:pPr>
        <w:pStyle w:val="Prrafodelista"/>
        <w:numPr>
          <w:ilvl w:val="0"/>
          <w:numId w:val="33"/>
        </w:numPr>
        <w:spacing w:line="276" w:lineRule="auto"/>
        <w:jc w:val="both"/>
        <w:rPr>
          <w:rFonts w:ascii="Century Gothic" w:hAnsi="Century Gothic"/>
        </w:rPr>
      </w:pPr>
      <w:r w:rsidRPr="00205F51">
        <w:rPr>
          <w:rFonts w:ascii="Century Gothic" w:hAnsi="Century Gothic"/>
        </w:rPr>
        <w:t>Adecuar físicamente un espacio con el mobiliario adecuado para el almacenamiento de los archivos de concentración del CCGS.</w:t>
      </w:r>
    </w:p>
    <w:p w14:paraId="146C8794" w14:textId="77777777" w:rsidR="007E4CF7" w:rsidRPr="00205F51" w:rsidRDefault="007E4CF7" w:rsidP="007E4CF7">
      <w:pPr>
        <w:pStyle w:val="Prrafodelista"/>
        <w:numPr>
          <w:ilvl w:val="0"/>
          <w:numId w:val="33"/>
        </w:numPr>
        <w:spacing w:line="276" w:lineRule="auto"/>
        <w:jc w:val="both"/>
        <w:rPr>
          <w:rFonts w:ascii="Century Gothic" w:hAnsi="Century Gothic"/>
        </w:rPr>
      </w:pPr>
      <w:r w:rsidRPr="00205F51">
        <w:rPr>
          <w:rFonts w:ascii="Century Gothic" w:hAnsi="Century Gothic"/>
        </w:rPr>
        <w:t>Capacitar y actualizar al personal que integra y maneja el sistema de archivos.</w:t>
      </w:r>
    </w:p>
    <w:p w14:paraId="229A01E6" w14:textId="77777777" w:rsidR="007E4CF7" w:rsidRPr="00205F51" w:rsidRDefault="007E4CF7" w:rsidP="007E4CF7">
      <w:pPr>
        <w:pStyle w:val="Prrafodelista"/>
        <w:numPr>
          <w:ilvl w:val="0"/>
          <w:numId w:val="33"/>
        </w:numPr>
        <w:spacing w:line="276" w:lineRule="auto"/>
        <w:jc w:val="both"/>
        <w:rPr>
          <w:rFonts w:ascii="Century Gothic" w:hAnsi="Century Gothic"/>
        </w:rPr>
      </w:pPr>
      <w:r w:rsidRPr="00205F51">
        <w:rPr>
          <w:rFonts w:ascii="Century Gothic" w:hAnsi="Century Gothic"/>
        </w:rPr>
        <w:t>Implementar herramientas y procedimientos para el funcionamiento del sistema de archivos.</w:t>
      </w:r>
    </w:p>
    <w:p w14:paraId="7AE67D65" w14:textId="0C1092A5" w:rsidR="001405A5" w:rsidRPr="00205F51" w:rsidRDefault="007E4CF7" w:rsidP="00C36812">
      <w:pPr>
        <w:spacing w:line="360" w:lineRule="auto"/>
        <w:jc w:val="both"/>
        <w:rPr>
          <w:rFonts w:ascii="Century Gothic" w:hAnsi="Century Gothic"/>
        </w:rPr>
      </w:pPr>
      <w:r w:rsidRPr="00205F51">
        <w:rPr>
          <w:rFonts w:ascii="Century Gothic" w:hAnsi="Century Gothic"/>
        </w:rPr>
        <w:t>Estos objetivos fueron cumplidos durante el año 2021 y ya se present</w:t>
      </w:r>
      <w:r w:rsidR="00C953A8" w:rsidRPr="00205F51">
        <w:rPr>
          <w:rFonts w:ascii="Century Gothic" w:hAnsi="Century Gothic"/>
        </w:rPr>
        <w:t xml:space="preserve">ó y publicó  el informe </w:t>
      </w:r>
      <w:r w:rsidR="00C336A2" w:rsidRPr="00205F51">
        <w:rPr>
          <w:rFonts w:ascii="Century Gothic" w:hAnsi="Century Gothic"/>
        </w:rPr>
        <w:t xml:space="preserve">correspondiente </w:t>
      </w:r>
      <w:r w:rsidR="00C953A8" w:rsidRPr="00205F51">
        <w:rPr>
          <w:rFonts w:ascii="Century Gothic" w:hAnsi="Century Gothic"/>
        </w:rPr>
        <w:t>del PADA.</w:t>
      </w:r>
    </w:p>
    <w:p w14:paraId="30155633" w14:textId="1E4A5CED" w:rsidR="00C953A8" w:rsidRPr="00205F51" w:rsidRDefault="00C953A8" w:rsidP="00C36812">
      <w:pPr>
        <w:spacing w:line="360" w:lineRule="auto"/>
        <w:jc w:val="both"/>
        <w:rPr>
          <w:rFonts w:ascii="Century Gothic" w:hAnsi="Century Gothic"/>
        </w:rPr>
      </w:pPr>
      <w:r w:rsidRPr="00205F51">
        <w:rPr>
          <w:rFonts w:ascii="Century Gothic" w:hAnsi="Century Gothic"/>
        </w:rPr>
        <w:t>Por ello se cuenta con una estructura con funciones definidas que atienden las diferentes actividades que estable</w:t>
      </w:r>
      <w:r w:rsidR="00CF003A" w:rsidRPr="00205F51">
        <w:rPr>
          <w:rFonts w:ascii="Century Gothic" w:hAnsi="Century Gothic"/>
        </w:rPr>
        <w:t>ce</w:t>
      </w:r>
      <w:r w:rsidRPr="00205F51">
        <w:rPr>
          <w:rFonts w:ascii="Century Gothic" w:hAnsi="Century Gothic"/>
        </w:rPr>
        <w:t xml:space="preserve"> la Ley de Archivos para el Estado de Tabasco; se adecuó un espacio específico para resguardar y almacenar al archivo</w:t>
      </w:r>
      <w:r w:rsidR="008E613A" w:rsidRPr="00205F51">
        <w:rPr>
          <w:rFonts w:ascii="Century Gothic" w:hAnsi="Century Gothic"/>
        </w:rPr>
        <w:t xml:space="preserve">; </w:t>
      </w:r>
      <w:r w:rsidR="00F6408B">
        <w:rPr>
          <w:rFonts w:ascii="Century Gothic" w:hAnsi="Century Gothic"/>
        </w:rPr>
        <w:t>s</w:t>
      </w:r>
      <w:r w:rsidR="008E613A" w:rsidRPr="00205F51">
        <w:rPr>
          <w:rFonts w:ascii="Century Gothic" w:hAnsi="Century Gothic"/>
        </w:rPr>
        <w:t>e capac</w:t>
      </w:r>
      <w:r w:rsidRPr="00205F51">
        <w:rPr>
          <w:rFonts w:ascii="Century Gothic" w:hAnsi="Century Gothic"/>
        </w:rPr>
        <w:t>i</w:t>
      </w:r>
      <w:r w:rsidR="008E613A" w:rsidRPr="00205F51">
        <w:rPr>
          <w:rFonts w:ascii="Century Gothic" w:hAnsi="Century Gothic"/>
        </w:rPr>
        <w:t xml:space="preserve">tó </w:t>
      </w:r>
      <w:r w:rsidRPr="00205F51">
        <w:rPr>
          <w:rFonts w:ascii="Century Gothic" w:hAnsi="Century Gothic"/>
        </w:rPr>
        <w:t>al personal</w:t>
      </w:r>
      <w:r w:rsidR="008E613A" w:rsidRPr="00205F51">
        <w:rPr>
          <w:rFonts w:ascii="Century Gothic" w:hAnsi="Century Gothic"/>
        </w:rPr>
        <w:t xml:space="preserve"> que </w:t>
      </w:r>
      <w:r w:rsidR="007C7021" w:rsidRPr="00205F51">
        <w:rPr>
          <w:rFonts w:ascii="Century Gothic" w:hAnsi="Century Gothic"/>
        </w:rPr>
        <w:t>está</w:t>
      </w:r>
      <w:r w:rsidR="008E613A" w:rsidRPr="00205F51">
        <w:rPr>
          <w:rFonts w:ascii="Century Gothic" w:hAnsi="Century Gothic"/>
        </w:rPr>
        <w:t xml:space="preserve"> vinculado</w:t>
      </w:r>
      <w:r w:rsidR="007C7021" w:rsidRPr="00205F51">
        <w:rPr>
          <w:rFonts w:ascii="Century Gothic" w:hAnsi="Century Gothic"/>
        </w:rPr>
        <w:t xml:space="preserve"> a este proceso y se atiende todo lo </w:t>
      </w:r>
      <w:r w:rsidR="00F6408B">
        <w:rPr>
          <w:rFonts w:ascii="Century Gothic" w:hAnsi="Century Gothic"/>
        </w:rPr>
        <w:t>dispuesto</w:t>
      </w:r>
      <w:r w:rsidR="007C7021" w:rsidRPr="00205F51">
        <w:rPr>
          <w:rFonts w:ascii="Century Gothic" w:hAnsi="Century Gothic"/>
        </w:rPr>
        <w:t xml:space="preserve"> por la Ley</w:t>
      </w:r>
      <w:r w:rsidR="00F6408B">
        <w:rPr>
          <w:rFonts w:ascii="Century Gothic" w:hAnsi="Century Gothic"/>
        </w:rPr>
        <w:t xml:space="preserve"> referida en cuanto</w:t>
      </w:r>
      <w:r w:rsidR="008A6BC6">
        <w:rPr>
          <w:rFonts w:ascii="Century Gothic" w:hAnsi="Century Gothic"/>
        </w:rPr>
        <w:t xml:space="preserve"> a formación de expedientes</w:t>
      </w:r>
      <w:r w:rsidR="00453A46" w:rsidRPr="00205F51">
        <w:rPr>
          <w:rFonts w:ascii="Century Gothic" w:hAnsi="Century Gothic"/>
        </w:rPr>
        <w:t xml:space="preserve">, </w:t>
      </w:r>
      <w:r w:rsidR="008A6BC6">
        <w:rPr>
          <w:rFonts w:ascii="Century Gothic" w:hAnsi="Century Gothic"/>
        </w:rPr>
        <w:t xml:space="preserve">actualización de </w:t>
      </w:r>
      <w:r w:rsidR="00453A46" w:rsidRPr="00205F51">
        <w:rPr>
          <w:rFonts w:ascii="Century Gothic" w:hAnsi="Century Gothic"/>
        </w:rPr>
        <w:t>inventarios</w:t>
      </w:r>
      <w:r w:rsidR="008A6BC6">
        <w:rPr>
          <w:rFonts w:ascii="Century Gothic" w:hAnsi="Century Gothic"/>
        </w:rPr>
        <w:t>, transferencias,</w:t>
      </w:r>
      <w:r w:rsidR="00453A46" w:rsidRPr="00205F51">
        <w:rPr>
          <w:rFonts w:ascii="Century Gothic" w:hAnsi="Century Gothic"/>
        </w:rPr>
        <w:t xml:space="preserve"> etc.</w:t>
      </w:r>
    </w:p>
    <w:p w14:paraId="79F343F9" w14:textId="77777777" w:rsidR="008A6BC6" w:rsidRDefault="008A6BC6" w:rsidP="00C36812">
      <w:pPr>
        <w:spacing w:line="360" w:lineRule="auto"/>
        <w:jc w:val="both"/>
        <w:rPr>
          <w:rFonts w:ascii="Century Gothic" w:hAnsi="Century Gothic"/>
        </w:rPr>
      </w:pPr>
    </w:p>
    <w:p w14:paraId="77657423" w14:textId="25DBBD20" w:rsidR="001405A5" w:rsidRPr="00205F51" w:rsidRDefault="00B06B02" w:rsidP="00C36812">
      <w:pPr>
        <w:spacing w:line="360" w:lineRule="auto"/>
        <w:jc w:val="both"/>
        <w:rPr>
          <w:rFonts w:ascii="Century Gothic" w:hAnsi="Century Gothic"/>
        </w:rPr>
      </w:pPr>
      <w:r w:rsidRPr="00205F51">
        <w:rPr>
          <w:rFonts w:ascii="Century Gothic" w:hAnsi="Century Gothic"/>
        </w:rPr>
        <w:t>Por ello el Plan de Desarrollo Archivístico 2022, se enfocará en mantener actualizada y capacitada la estructura del personal que atiende las funciones del sistema de archivos del CCGS.</w:t>
      </w:r>
    </w:p>
    <w:p w14:paraId="702C431B" w14:textId="5F65CDB2" w:rsidR="00C36812" w:rsidRPr="00205F51" w:rsidRDefault="00C36812" w:rsidP="00C36812">
      <w:pPr>
        <w:spacing w:line="360" w:lineRule="auto"/>
        <w:jc w:val="both"/>
        <w:rPr>
          <w:rFonts w:ascii="Century Gothic" w:hAnsi="Century Gothic"/>
        </w:rPr>
      </w:pPr>
      <w:r w:rsidRPr="00205F51">
        <w:rPr>
          <w:rFonts w:ascii="Arial" w:hAnsi="Arial" w:cs="Arial"/>
        </w:rPr>
        <w:t>​</w:t>
      </w:r>
    </w:p>
    <w:p w14:paraId="32DFA850" w14:textId="6B8477AD" w:rsidR="002D33FD" w:rsidRPr="00205F51" w:rsidRDefault="002D33FD" w:rsidP="002D33FD">
      <w:pPr>
        <w:spacing w:line="360" w:lineRule="auto"/>
        <w:jc w:val="both"/>
        <w:rPr>
          <w:rFonts w:ascii="Century Gothic" w:hAnsi="Century Gothic"/>
        </w:rPr>
      </w:pPr>
      <w:r w:rsidRPr="00205F51">
        <w:rPr>
          <w:rFonts w:ascii="Century Gothic" w:hAnsi="Century Gothic"/>
        </w:rPr>
        <w:t xml:space="preserve">Con la correcta implementación del Programa Anual de Desarrollo Archivístico </w:t>
      </w:r>
      <w:r w:rsidR="005F39BD" w:rsidRPr="00205F51">
        <w:rPr>
          <w:rFonts w:ascii="Century Gothic" w:hAnsi="Century Gothic"/>
        </w:rPr>
        <w:t>(PADA)</w:t>
      </w:r>
      <w:r w:rsidR="00B06B02" w:rsidRPr="00205F51">
        <w:rPr>
          <w:rFonts w:ascii="Century Gothic" w:hAnsi="Century Gothic"/>
        </w:rPr>
        <w:t xml:space="preserve"> 2022 se pretende consolidar</w:t>
      </w:r>
      <w:r w:rsidRPr="00205F51">
        <w:rPr>
          <w:rFonts w:ascii="Century Gothic" w:hAnsi="Century Gothic"/>
        </w:rPr>
        <w:t xml:space="preserve"> las bases para la organización y </w:t>
      </w:r>
      <w:r w:rsidRPr="00205F51">
        <w:rPr>
          <w:rFonts w:ascii="Century Gothic" w:hAnsi="Century Gothic"/>
        </w:rPr>
        <w:lastRenderedPageBreak/>
        <w:t>funcionamiento del Sistema de Archivos</w:t>
      </w:r>
      <w:r w:rsidR="00B06B02" w:rsidRPr="00205F51">
        <w:rPr>
          <w:rFonts w:ascii="Century Gothic" w:hAnsi="Century Gothic"/>
        </w:rPr>
        <w:t xml:space="preserve"> del CCGS</w:t>
      </w:r>
      <w:r w:rsidRPr="00205F51">
        <w:rPr>
          <w:rFonts w:ascii="Century Gothic" w:hAnsi="Century Gothic"/>
        </w:rPr>
        <w:t>, así como las estrategias que permitan aplicar mejores prácticas en la gestión documental.</w:t>
      </w:r>
    </w:p>
    <w:p w14:paraId="1402A4CC" w14:textId="662FD39D" w:rsidR="00A01C5A" w:rsidRPr="00205F51" w:rsidRDefault="00C37CDB" w:rsidP="00C37CDB">
      <w:pPr>
        <w:spacing w:line="360" w:lineRule="auto"/>
        <w:ind w:firstLine="708"/>
        <w:jc w:val="both"/>
        <w:rPr>
          <w:rFonts w:ascii="Century Gothic" w:hAnsi="Century Gothic"/>
          <w:b/>
          <w:sz w:val="28"/>
        </w:rPr>
      </w:pPr>
      <w:r w:rsidRPr="00205F51">
        <w:rPr>
          <w:rFonts w:ascii="Century Gothic" w:hAnsi="Century Gothic"/>
          <w:b/>
          <w:bCs/>
          <w:sz w:val="28"/>
        </w:rPr>
        <w:t>1.2</w:t>
      </w:r>
      <w:r w:rsidRPr="00205F51">
        <w:rPr>
          <w:rFonts w:ascii="Century Gothic" w:hAnsi="Century Gothic"/>
          <w:sz w:val="28"/>
        </w:rPr>
        <w:t xml:space="preserve"> </w:t>
      </w:r>
      <w:r w:rsidR="00B835E7" w:rsidRPr="00205F51">
        <w:rPr>
          <w:rFonts w:ascii="Century Gothic" w:hAnsi="Century Gothic"/>
          <w:b/>
          <w:sz w:val="28"/>
        </w:rPr>
        <w:t>Justificación</w:t>
      </w:r>
    </w:p>
    <w:p w14:paraId="53D60FAA" w14:textId="77777777" w:rsidR="00C37CDB" w:rsidRPr="00205F51" w:rsidRDefault="00C37CDB" w:rsidP="00C37CDB">
      <w:pPr>
        <w:spacing w:line="360" w:lineRule="auto"/>
        <w:ind w:firstLine="708"/>
        <w:jc w:val="both"/>
        <w:rPr>
          <w:rFonts w:ascii="Century Gothic" w:hAnsi="Century Gothic"/>
          <w:b/>
        </w:rPr>
      </w:pPr>
    </w:p>
    <w:p w14:paraId="492902AC" w14:textId="5AECBE4F" w:rsidR="004E5126" w:rsidRPr="00205F51" w:rsidRDefault="004E5126" w:rsidP="004E5126">
      <w:pPr>
        <w:spacing w:line="360" w:lineRule="auto"/>
        <w:jc w:val="both"/>
        <w:rPr>
          <w:rFonts w:ascii="Century Gothic" w:hAnsi="Century Gothic"/>
        </w:rPr>
      </w:pPr>
      <w:r w:rsidRPr="00205F51">
        <w:rPr>
          <w:rFonts w:ascii="Century Gothic" w:hAnsi="Century Gothic"/>
        </w:rPr>
        <w:t xml:space="preserve">El Programa Anual de Desarrollo Archivístico del </w:t>
      </w:r>
      <w:r w:rsidR="005F39BD" w:rsidRPr="00205F51">
        <w:rPr>
          <w:rFonts w:ascii="Century Gothic" w:hAnsi="Century Gothic"/>
        </w:rPr>
        <w:t>CCGS</w:t>
      </w:r>
      <w:r w:rsidR="00351946" w:rsidRPr="00205F51">
        <w:rPr>
          <w:rFonts w:ascii="Century Gothic" w:hAnsi="Century Gothic"/>
        </w:rPr>
        <w:t xml:space="preserve"> 2022</w:t>
      </w:r>
      <w:r w:rsidRPr="00205F51">
        <w:rPr>
          <w:rFonts w:ascii="Century Gothic" w:hAnsi="Century Gothic"/>
        </w:rPr>
        <w:t xml:space="preserve">, se elaboró </w:t>
      </w:r>
      <w:r w:rsidR="005F39BD" w:rsidRPr="00205F51">
        <w:rPr>
          <w:rFonts w:ascii="Century Gothic" w:hAnsi="Century Gothic"/>
        </w:rPr>
        <w:t xml:space="preserve">en </w:t>
      </w:r>
      <w:r w:rsidRPr="00205F51">
        <w:rPr>
          <w:rFonts w:ascii="Century Gothic" w:hAnsi="Century Gothic"/>
        </w:rPr>
        <w:t xml:space="preserve">cumplimiento a los artículos 22, 23 y 24 de la Ley de Archivos para el Estado de Tabasco, </w:t>
      </w:r>
      <w:r w:rsidR="005F39BD" w:rsidRPr="00205F51">
        <w:rPr>
          <w:rFonts w:ascii="Century Gothic" w:hAnsi="Century Gothic"/>
        </w:rPr>
        <w:t xml:space="preserve">que </w:t>
      </w:r>
      <w:r w:rsidRPr="00205F51">
        <w:rPr>
          <w:rFonts w:ascii="Century Gothic" w:hAnsi="Century Gothic"/>
        </w:rPr>
        <w:t>establece que los sujetos obligados que cuenten con un Sistema Institucional de Archivos deberán contar con un Programa Anual de Desarrollo Archivístico.</w:t>
      </w:r>
    </w:p>
    <w:p w14:paraId="474DC48D" w14:textId="77777777" w:rsidR="00351946" w:rsidRPr="00205F51" w:rsidRDefault="00351946" w:rsidP="004E5126">
      <w:pPr>
        <w:spacing w:line="360" w:lineRule="auto"/>
        <w:jc w:val="both"/>
        <w:rPr>
          <w:rFonts w:ascii="Century Gothic" w:hAnsi="Century Gothic"/>
        </w:rPr>
      </w:pPr>
    </w:p>
    <w:p w14:paraId="68999ED1" w14:textId="59B00434" w:rsidR="004E5126" w:rsidRPr="00205F51" w:rsidRDefault="004E5126" w:rsidP="004E5126">
      <w:pPr>
        <w:spacing w:line="360" w:lineRule="auto"/>
        <w:jc w:val="both"/>
        <w:rPr>
          <w:rFonts w:ascii="Century Gothic" w:hAnsi="Century Gothic"/>
        </w:rPr>
      </w:pPr>
      <w:r w:rsidRPr="00205F51">
        <w:rPr>
          <w:rFonts w:ascii="Century Gothic" w:hAnsi="Century Gothic"/>
        </w:rPr>
        <w:t xml:space="preserve">El PADA </w:t>
      </w:r>
      <w:r w:rsidR="00351946" w:rsidRPr="00205F51">
        <w:rPr>
          <w:rFonts w:ascii="Century Gothic" w:hAnsi="Century Gothic"/>
        </w:rPr>
        <w:t xml:space="preserve">2022 </w:t>
      </w:r>
      <w:r w:rsidRPr="00205F51">
        <w:rPr>
          <w:rFonts w:ascii="Century Gothic" w:hAnsi="Century Gothic"/>
        </w:rPr>
        <w:t xml:space="preserve">define las prioridades institucionales integrando los recursos económicos, tecnológicos y operativos </w:t>
      </w:r>
      <w:r w:rsidR="005F39BD" w:rsidRPr="00205F51">
        <w:rPr>
          <w:rFonts w:ascii="Century Gothic" w:hAnsi="Century Gothic"/>
        </w:rPr>
        <w:t xml:space="preserve">de que se </w:t>
      </w:r>
      <w:r w:rsidRPr="00205F51">
        <w:rPr>
          <w:rFonts w:ascii="Century Gothic" w:hAnsi="Century Gothic"/>
        </w:rPr>
        <w:t xml:space="preserve">dispone; de igual forma </w:t>
      </w:r>
      <w:r w:rsidR="008A6BC6">
        <w:rPr>
          <w:rFonts w:ascii="Century Gothic" w:hAnsi="Century Gothic"/>
        </w:rPr>
        <w:t xml:space="preserve">fomenta </w:t>
      </w:r>
      <w:r w:rsidR="006A2194">
        <w:rPr>
          <w:rFonts w:ascii="Century Gothic" w:hAnsi="Century Gothic"/>
        </w:rPr>
        <w:t>y fortalece la</w:t>
      </w:r>
      <w:r w:rsidRPr="00205F51">
        <w:rPr>
          <w:rFonts w:ascii="Century Gothic" w:hAnsi="Century Gothic"/>
        </w:rPr>
        <w:t xml:space="preserve"> organización y capacitación en gestión documental y administración de archivos. Por lo anterior, </w:t>
      </w:r>
      <w:r w:rsidR="00723AC8" w:rsidRPr="00205F51">
        <w:rPr>
          <w:rFonts w:ascii="Century Gothic" w:hAnsi="Century Gothic"/>
        </w:rPr>
        <w:t xml:space="preserve">el PADA </w:t>
      </w:r>
      <w:r w:rsidR="00351946" w:rsidRPr="00205F51">
        <w:rPr>
          <w:rFonts w:ascii="Century Gothic" w:hAnsi="Century Gothic"/>
        </w:rPr>
        <w:t xml:space="preserve">2022, </w:t>
      </w:r>
      <w:r w:rsidRPr="00205F51">
        <w:rPr>
          <w:rFonts w:ascii="Century Gothic" w:hAnsi="Century Gothic"/>
        </w:rPr>
        <w:t>se establece con la finalidad de crear las estrategias que requieren los procesos archivísticos, y así mantener la administración, organización, y conservación documental de los archivos de trámite y de concentración</w:t>
      </w:r>
      <w:r w:rsidR="00351946" w:rsidRPr="00205F51">
        <w:rPr>
          <w:rFonts w:ascii="Century Gothic" w:hAnsi="Century Gothic"/>
        </w:rPr>
        <w:t>, ya que,</w:t>
      </w:r>
      <w:r w:rsidR="005F39BD" w:rsidRPr="00205F51">
        <w:rPr>
          <w:rFonts w:ascii="Century Gothic" w:hAnsi="Century Gothic"/>
        </w:rPr>
        <w:t xml:space="preserve"> el CCGS no cuenta con archivo histórico.</w:t>
      </w:r>
      <w:r w:rsidRPr="00205F51">
        <w:rPr>
          <w:rFonts w:ascii="Century Gothic" w:hAnsi="Century Gothic"/>
        </w:rPr>
        <w:t xml:space="preserve"> </w:t>
      </w:r>
    </w:p>
    <w:p w14:paraId="22C24E5B" w14:textId="77777777" w:rsidR="00C37CDB" w:rsidRPr="00205F51" w:rsidRDefault="00C37CDB" w:rsidP="004E5126">
      <w:pPr>
        <w:spacing w:line="360" w:lineRule="auto"/>
        <w:jc w:val="both"/>
        <w:rPr>
          <w:rFonts w:ascii="Century Gothic" w:hAnsi="Century Gothic"/>
        </w:rPr>
      </w:pPr>
    </w:p>
    <w:p w14:paraId="48E43042" w14:textId="77777777" w:rsidR="00F77A65" w:rsidRPr="00205F51" w:rsidRDefault="00F77A65" w:rsidP="004E5126">
      <w:pPr>
        <w:spacing w:line="360" w:lineRule="auto"/>
        <w:jc w:val="both"/>
        <w:rPr>
          <w:rFonts w:ascii="Century Gothic" w:hAnsi="Century Gothic"/>
        </w:rPr>
      </w:pPr>
    </w:p>
    <w:p w14:paraId="751C3455" w14:textId="77777777" w:rsidR="00F77A65" w:rsidRPr="00205F51" w:rsidRDefault="00F77A65" w:rsidP="004E5126">
      <w:pPr>
        <w:spacing w:line="360" w:lineRule="auto"/>
        <w:jc w:val="both"/>
        <w:rPr>
          <w:rFonts w:ascii="Century Gothic" w:hAnsi="Century Gothic"/>
        </w:rPr>
      </w:pPr>
    </w:p>
    <w:p w14:paraId="56109158" w14:textId="77777777" w:rsidR="00F77A65" w:rsidRPr="00205F51" w:rsidRDefault="00F77A65" w:rsidP="004E5126">
      <w:pPr>
        <w:spacing w:line="360" w:lineRule="auto"/>
        <w:jc w:val="both"/>
        <w:rPr>
          <w:rFonts w:ascii="Century Gothic" w:hAnsi="Century Gothic"/>
        </w:rPr>
      </w:pPr>
    </w:p>
    <w:p w14:paraId="54A4CF88" w14:textId="77777777" w:rsidR="00F77A65" w:rsidRPr="00205F51" w:rsidRDefault="00F77A65" w:rsidP="004E5126">
      <w:pPr>
        <w:spacing w:line="360" w:lineRule="auto"/>
        <w:jc w:val="both"/>
        <w:rPr>
          <w:rFonts w:ascii="Century Gothic" w:hAnsi="Century Gothic"/>
        </w:rPr>
      </w:pPr>
    </w:p>
    <w:p w14:paraId="51BA8A31" w14:textId="77777777" w:rsidR="00F77A65" w:rsidRPr="00205F51" w:rsidRDefault="00F77A65" w:rsidP="004E5126">
      <w:pPr>
        <w:spacing w:line="360" w:lineRule="auto"/>
        <w:jc w:val="both"/>
        <w:rPr>
          <w:rFonts w:ascii="Century Gothic" w:hAnsi="Century Gothic"/>
        </w:rPr>
      </w:pPr>
    </w:p>
    <w:p w14:paraId="7C546851" w14:textId="77777777" w:rsidR="00F77A65" w:rsidRPr="00205F51" w:rsidRDefault="00F77A65" w:rsidP="004E5126">
      <w:pPr>
        <w:spacing w:line="360" w:lineRule="auto"/>
        <w:jc w:val="both"/>
        <w:rPr>
          <w:rFonts w:ascii="Century Gothic" w:hAnsi="Century Gothic"/>
        </w:rPr>
      </w:pPr>
    </w:p>
    <w:p w14:paraId="1A454E73" w14:textId="77777777" w:rsidR="001F4A1A" w:rsidRPr="00205F51" w:rsidRDefault="001F4A1A" w:rsidP="004E5126">
      <w:pPr>
        <w:spacing w:line="360" w:lineRule="auto"/>
        <w:jc w:val="both"/>
        <w:rPr>
          <w:rFonts w:ascii="Century Gothic" w:hAnsi="Century Gothic"/>
        </w:rPr>
      </w:pPr>
    </w:p>
    <w:p w14:paraId="6FDF52AA" w14:textId="77777777" w:rsidR="001F4A1A" w:rsidRPr="00205F51" w:rsidRDefault="001F4A1A" w:rsidP="004E5126">
      <w:pPr>
        <w:spacing w:line="360" w:lineRule="auto"/>
        <w:jc w:val="both"/>
        <w:rPr>
          <w:rFonts w:ascii="Century Gothic" w:hAnsi="Century Gothic"/>
        </w:rPr>
      </w:pPr>
    </w:p>
    <w:p w14:paraId="65732922" w14:textId="77777777" w:rsidR="001F4A1A" w:rsidRPr="00205F51" w:rsidRDefault="001F4A1A" w:rsidP="004E5126">
      <w:pPr>
        <w:spacing w:line="360" w:lineRule="auto"/>
        <w:jc w:val="both"/>
        <w:rPr>
          <w:rFonts w:ascii="Century Gothic" w:hAnsi="Century Gothic"/>
        </w:rPr>
      </w:pPr>
    </w:p>
    <w:p w14:paraId="0DFDF46A" w14:textId="77777777" w:rsidR="001F4A1A" w:rsidRPr="00205F51" w:rsidRDefault="001F4A1A" w:rsidP="004E5126">
      <w:pPr>
        <w:spacing w:line="360" w:lineRule="auto"/>
        <w:jc w:val="both"/>
        <w:rPr>
          <w:rFonts w:ascii="Century Gothic" w:hAnsi="Century Gothic"/>
        </w:rPr>
      </w:pPr>
    </w:p>
    <w:p w14:paraId="62965209" w14:textId="77777777" w:rsidR="001F4A1A" w:rsidRPr="00205F51" w:rsidRDefault="001F4A1A" w:rsidP="004E5126">
      <w:pPr>
        <w:spacing w:line="360" w:lineRule="auto"/>
        <w:jc w:val="both"/>
        <w:rPr>
          <w:rFonts w:ascii="Century Gothic" w:hAnsi="Century Gothic"/>
        </w:rPr>
      </w:pPr>
    </w:p>
    <w:p w14:paraId="4C6817C5" w14:textId="6DDF2F26" w:rsidR="00C37CDB" w:rsidRPr="00205F51" w:rsidRDefault="00C37CDB" w:rsidP="007A7C69">
      <w:pPr>
        <w:spacing w:line="276" w:lineRule="auto"/>
        <w:ind w:firstLine="708"/>
        <w:rPr>
          <w:rFonts w:ascii="Century Gothic" w:hAnsi="Century Gothic"/>
          <w:b/>
          <w:sz w:val="28"/>
        </w:rPr>
      </w:pPr>
      <w:r w:rsidRPr="00205F51">
        <w:rPr>
          <w:rFonts w:ascii="Century Gothic" w:hAnsi="Century Gothic"/>
          <w:b/>
          <w:sz w:val="28"/>
        </w:rPr>
        <w:t xml:space="preserve">1.3 </w:t>
      </w:r>
      <w:r w:rsidR="006505FB" w:rsidRPr="00205F51">
        <w:rPr>
          <w:rFonts w:ascii="Century Gothic" w:hAnsi="Century Gothic"/>
          <w:b/>
          <w:sz w:val="28"/>
        </w:rPr>
        <w:t>O</w:t>
      </w:r>
      <w:r w:rsidR="00FB7214" w:rsidRPr="00205F51">
        <w:rPr>
          <w:rFonts w:ascii="Century Gothic" w:hAnsi="Century Gothic"/>
          <w:b/>
          <w:sz w:val="28"/>
        </w:rPr>
        <w:t>bjetivos</w:t>
      </w:r>
    </w:p>
    <w:p w14:paraId="180EFFD8" w14:textId="77777777" w:rsidR="006A2194" w:rsidRDefault="006A2194" w:rsidP="007A7C69">
      <w:pPr>
        <w:spacing w:line="276" w:lineRule="auto"/>
        <w:jc w:val="both"/>
        <w:rPr>
          <w:rFonts w:ascii="Century Gothic" w:hAnsi="Century Gothic"/>
          <w:b/>
        </w:rPr>
      </w:pPr>
    </w:p>
    <w:p w14:paraId="4454F592" w14:textId="37D59702" w:rsidR="00723AC8" w:rsidRPr="00205F51" w:rsidRDefault="00BE346C" w:rsidP="007A7C69">
      <w:pPr>
        <w:spacing w:line="276" w:lineRule="auto"/>
        <w:jc w:val="both"/>
        <w:rPr>
          <w:rFonts w:ascii="Century Gothic" w:hAnsi="Century Gothic"/>
        </w:rPr>
      </w:pPr>
      <w:r w:rsidRPr="00205F51">
        <w:rPr>
          <w:rFonts w:ascii="Century Gothic" w:hAnsi="Century Gothic"/>
          <w:b/>
        </w:rPr>
        <w:t>Objetivo General</w:t>
      </w:r>
      <w:r w:rsidR="000842C9" w:rsidRPr="00205F51">
        <w:rPr>
          <w:rFonts w:ascii="Century Gothic" w:hAnsi="Century Gothic"/>
          <w:b/>
        </w:rPr>
        <w:t>:</w:t>
      </w:r>
      <w:r w:rsidRPr="00205F51">
        <w:rPr>
          <w:rFonts w:ascii="Century Gothic" w:hAnsi="Century Gothic"/>
        </w:rPr>
        <w:t xml:space="preserve"> </w:t>
      </w:r>
      <w:r w:rsidR="001F4A1A" w:rsidRPr="00205F51">
        <w:rPr>
          <w:rFonts w:ascii="Century Gothic" w:hAnsi="Century Gothic"/>
        </w:rPr>
        <w:t>Consolidar las</w:t>
      </w:r>
      <w:r w:rsidR="007A1588" w:rsidRPr="00205F51">
        <w:rPr>
          <w:rFonts w:ascii="Century Gothic" w:hAnsi="Century Gothic"/>
        </w:rPr>
        <w:t xml:space="preserve"> bases para la organización, administración y conservación de los archivos, así como la organización y operación del Sistema de Archivos para promover el resguardo para su consulta, fortaleciendo el uso de tecnologías de la información, fomentando una cultura archivística y la preservación y acceso a los archivos</w:t>
      </w:r>
      <w:r w:rsidR="00435B3E" w:rsidRPr="00205F51">
        <w:rPr>
          <w:rFonts w:ascii="Century Gothic" w:hAnsi="Century Gothic"/>
        </w:rPr>
        <w:t xml:space="preserve"> y a la información de los mismos</w:t>
      </w:r>
      <w:r w:rsidR="007A1588" w:rsidRPr="00205F51">
        <w:rPr>
          <w:rFonts w:ascii="Century Gothic" w:hAnsi="Century Gothic"/>
        </w:rPr>
        <w:t>.</w:t>
      </w:r>
    </w:p>
    <w:p w14:paraId="5B4D196F" w14:textId="77777777" w:rsidR="006A2194" w:rsidRDefault="006A2194" w:rsidP="000F00C1">
      <w:pPr>
        <w:spacing w:line="276" w:lineRule="auto"/>
        <w:rPr>
          <w:rFonts w:ascii="Century Gothic" w:hAnsi="Century Gothic"/>
          <w:b/>
        </w:rPr>
      </w:pPr>
    </w:p>
    <w:p w14:paraId="16F111AD" w14:textId="509E1309" w:rsidR="00BE346C" w:rsidRPr="00205F51" w:rsidRDefault="00BE346C" w:rsidP="000F00C1">
      <w:pPr>
        <w:spacing w:line="276" w:lineRule="auto"/>
        <w:rPr>
          <w:rFonts w:ascii="Century Gothic" w:hAnsi="Century Gothic"/>
          <w:b/>
        </w:rPr>
      </w:pPr>
      <w:r w:rsidRPr="00205F51">
        <w:rPr>
          <w:rFonts w:ascii="Century Gothic" w:hAnsi="Century Gothic"/>
          <w:b/>
        </w:rPr>
        <w:t>Objetivos Específicos:</w:t>
      </w:r>
    </w:p>
    <w:p w14:paraId="393FCF6C" w14:textId="56ECEE92" w:rsidR="00BE346C" w:rsidRPr="00205F51" w:rsidRDefault="00E67C29" w:rsidP="00205F51">
      <w:pPr>
        <w:pStyle w:val="Prrafodelista"/>
        <w:numPr>
          <w:ilvl w:val="0"/>
          <w:numId w:val="34"/>
        </w:numPr>
        <w:spacing w:line="276" w:lineRule="auto"/>
        <w:ind w:left="426" w:hanging="426"/>
        <w:jc w:val="both"/>
        <w:rPr>
          <w:rFonts w:ascii="Century Gothic" w:hAnsi="Century Gothic"/>
          <w:sz w:val="22"/>
          <w:szCs w:val="22"/>
        </w:rPr>
      </w:pPr>
      <w:r w:rsidRPr="00205F51">
        <w:rPr>
          <w:rFonts w:ascii="Century Gothic" w:hAnsi="Century Gothic"/>
          <w:sz w:val="22"/>
          <w:szCs w:val="22"/>
        </w:rPr>
        <w:t>Mantener actualizada</w:t>
      </w:r>
      <w:r w:rsidR="00BE346C" w:rsidRPr="00205F51">
        <w:rPr>
          <w:rFonts w:ascii="Century Gothic" w:hAnsi="Century Gothic"/>
          <w:sz w:val="22"/>
          <w:szCs w:val="22"/>
        </w:rPr>
        <w:t xml:space="preserve"> la estruct</w:t>
      </w:r>
      <w:r w:rsidR="00CB04C3" w:rsidRPr="00205F51">
        <w:rPr>
          <w:rFonts w:ascii="Century Gothic" w:hAnsi="Century Gothic"/>
          <w:sz w:val="22"/>
          <w:szCs w:val="22"/>
        </w:rPr>
        <w:t>ura organizacional del CCGS y</w:t>
      </w:r>
      <w:r w:rsidR="00BE346C" w:rsidRPr="00205F51">
        <w:rPr>
          <w:rFonts w:ascii="Century Gothic" w:hAnsi="Century Gothic"/>
          <w:sz w:val="22"/>
          <w:szCs w:val="22"/>
        </w:rPr>
        <w:t xml:space="preserve"> delegar responsabilidades para la </w:t>
      </w:r>
      <w:r w:rsidR="00723AC8" w:rsidRPr="00205F51">
        <w:rPr>
          <w:rFonts w:ascii="Century Gothic" w:hAnsi="Century Gothic"/>
          <w:sz w:val="22"/>
          <w:szCs w:val="22"/>
        </w:rPr>
        <w:t xml:space="preserve">organización y funcionamiento </w:t>
      </w:r>
      <w:r w:rsidR="00BE346C" w:rsidRPr="00205F51">
        <w:rPr>
          <w:rFonts w:ascii="Century Gothic" w:hAnsi="Century Gothic"/>
          <w:sz w:val="22"/>
          <w:szCs w:val="22"/>
        </w:rPr>
        <w:t xml:space="preserve">del </w:t>
      </w:r>
      <w:r w:rsidR="00723AC8" w:rsidRPr="00205F51">
        <w:rPr>
          <w:rFonts w:ascii="Century Gothic" w:hAnsi="Century Gothic"/>
          <w:sz w:val="22"/>
          <w:szCs w:val="22"/>
        </w:rPr>
        <w:t>sistema de archivos.</w:t>
      </w:r>
    </w:p>
    <w:p w14:paraId="60053734" w14:textId="641D79D0" w:rsidR="0033489C" w:rsidRPr="00205F51" w:rsidRDefault="00E67C29" w:rsidP="00205F51">
      <w:pPr>
        <w:pStyle w:val="Prrafodelista"/>
        <w:numPr>
          <w:ilvl w:val="0"/>
          <w:numId w:val="34"/>
        </w:numPr>
        <w:spacing w:line="276" w:lineRule="auto"/>
        <w:ind w:left="426" w:hanging="426"/>
        <w:jc w:val="both"/>
        <w:rPr>
          <w:rFonts w:ascii="Century Gothic" w:hAnsi="Century Gothic"/>
          <w:sz w:val="22"/>
          <w:szCs w:val="22"/>
        </w:rPr>
      </w:pPr>
      <w:r w:rsidRPr="00205F51">
        <w:rPr>
          <w:rFonts w:ascii="Century Gothic" w:hAnsi="Century Gothic"/>
          <w:sz w:val="22"/>
          <w:szCs w:val="22"/>
        </w:rPr>
        <w:t>Fortalecer con equipamiento el almacén de</w:t>
      </w:r>
      <w:r w:rsidR="00122882" w:rsidRPr="00205F51">
        <w:rPr>
          <w:rFonts w:ascii="Century Gothic" w:hAnsi="Century Gothic"/>
          <w:sz w:val="22"/>
          <w:szCs w:val="22"/>
        </w:rPr>
        <w:t xml:space="preserve"> archivos </w:t>
      </w:r>
      <w:r w:rsidR="00837060" w:rsidRPr="00205F51">
        <w:rPr>
          <w:rFonts w:ascii="Century Gothic" w:hAnsi="Century Gothic"/>
          <w:sz w:val="22"/>
          <w:szCs w:val="22"/>
        </w:rPr>
        <w:t xml:space="preserve">de concentración </w:t>
      </w:r>
      <w:r w:rsidR="00122882" w:rsidRPr="00205F51">
        <w:rPr>
          <w:rFonts w:ascii="Century Gothic" w:hAnsi="Century Gothic"/>
          <w:sz w:val="22"/>
          <w:szCs w:val="22"/>
        </w:rPr>
        <w:t>del CCGS</w:t>
      </w:r>
      <w:r w:rsidR="00723AC8" w:rsidRPr="00205F51">
        <w:rPr>
          <w:rFonts w:ascii="Century Gothic" w:hAnsi="Century Gothic"/>
          <w:sz w:val="22"/>
          <w:szCs w:val="22"/>
        </w:rPr>
        <w:t>.</w:t>
      </w:r>
    </w:p>
    <w:p w14:paraId="43239EFB" w14:textId="360D7DBF" w:rsidR="00BE346C" w:rsidRPr="00205F51" w:rsidRDefault="00E67C29" w:rsidP="00205F51">
      <w:pPr>
        <w:pStyle w:val="Prrafodelista"/>
        <w:numPr>
          <w:ilvl w:val="0"/>
          <w:numId w:val="34"/>
        </w:numPr>
        <w:spacing w:line="276" w:lineRule="auto"/>
        <w:ind w:left="426" w:hanging="426"/>
        <w:jc w:val="both"/>
        <w:rPr>
          <w:rFonts w:ascii="Century Gothic" w:hAnsi="Century Gothic"/>
          <w:sz w:val="22"/>
          <w:szCs w:val="22"/>
        </w:rPr>
      </w:pPr>
      <w:r w:rsidRPr="00205F51">
        <w:rPr>
          <w:rFonts w:ascii="Century Gothic" w:hAnsi="Century Gothic"/>
          <w:sz w:val="22"/>
          <w:szCs w:val="22"/>
        </w:rPr>
        <w:t xml:space="preserve">Continuar capacitando al </w:t>
      </w:r>
      <w:r w:rsidR="00BE346C" w:rsidRPr="00205F51">
        <w:rPr>
          <w:rFonts w:ascii="Century Gothic" w:hAnsi="Century Gothic"/>
          <w:sz w:val="22"/>
          <w:szCs w:val="22"/>
        </w:rPr>
        <w:t xml:space="preserve">personal que integra </w:t>
      </w:r>
      <w:r w:rsidR="00723AC8" w:rsidRPr="00205F51">
        <w:rPr>
          <w:rFonts w:ascii="Century Gothic" w:hAnsi="Century Gothic"/>
          <w:sz w:val="22"/>
          <w:szCs w:val="22"/>
        </w:rPr>
        <w:t>y maneja el sistema de archivos.</w:t>
      </w:r>
    </w:p>
    <w:p w14:paraId="23709E89" w14:textId="77B95E14" w:rsidR="00C336A2" w:rsidRDefault="006A2194" w:rsidP="00205F51">
      <w:pPr>
        <w:pStyle w:val="Prrafodelista"/>
        <w:numPr>
          <w:ilvl w:val="0"/>
          <w:numId w:val="34"/>
        </w:numPr>
        <w:spacing w:line="276" w:lineRule="auto"/>
        <w:ind w:left="426" w:hanging="426"/>
        <w:jc w:val="both"/>
        <w:rPr>
          <w:rFonts w:ascii="Century Gothic" w:hAnsi="Century Gothic"/>
          <w:sz w:val="22"/>
          <w:szCs w:val="22"/>
        </w:rPr>
      </w:pPr>
      <w:r>
        <w:rPr>
          <w:rFonts w:ascii="Century Gothic" w:hAnsi="Century Gothic"/>
          <w:sz w:val="22"/>
          <w:szCs w:val="22"/>
        </w:rPr>
        <w:t xml:space="preserve">Actualizar los instrumentos archivísticos para el funcionamiento del sistema de </w:t>
      </w:r>
      <w:proofErr w:type="gramStart"/>
      <w:r>
        <w:rPr>
          <w:rFonts w:ascii="Century Gothic" w:hAnsi="Century Gothic"/>
          <w:sz w:val="22"/>
          <w:szCs w:val="22"/>
        </w:rPr>
        <w:t>archivos</w:t>
      </w:r>
      <w:proofErr w:type="gramEnd"/>
      <w:r w:rsidR="002F3E80">
        <w:rPr>
          <w:rFonts w:ascii="Century Gothic" w:hAnsi="Century Gothic"/>
          <w:sz w:val="22"/>
          <w:szCs w:val="22"/>
        </w:rPr>
        <w:t xml:space="preserve"> </w:t>
      </w:r>
      <w:r w:rsidR="007F24C9">
        <w:rPr>
          <w:rFonts w:ascii="Century Gothic" w:hAnsi="Century Gothic"/>
          <w:sz w:val="22"/>
          <w:szCs w:val="22"/>
        </w:rPr>
        <w:t>así</w:t>
      </w:r>
      <w:r w:rsidR="002F3E80">
        <w:rPr>
          <w:rFonts w:ascii="Century Gothic" w:hAnsi="Century Gothic"/>
          <w:sz w:val="22"/>
          <w:szCs w:val="22"/>
        </w:rPr>
        <w:t xml:space="preserve"> como el cumplimiento del informe anual del PADA 2022 y la elaboración del nuevo para el año siguiente.</w:t>
      </w:r>
    </w:p>
    <w:p w14:paraId="0F71E659" w14:textId="77777777" w:rsidR="006A2194" w:rsidRPr="006A2194" w:rsidRDefault="006A2194" w:rsidP="006A2194">
      <w:pPr>
        <w:spacing w:line="276" w:lineRule="auto"/>
        <w:jc w:val="both"/>
        <w:rPr>
          <w:rFonts w:ascii="Century Gothic" w:hAnsi="Century Gothic"/>
          <w:sz w:val="22"/>
          <w:szCs w:val="22"/>
        </w:rPr>
      </w:pPr>
    </w:p>
    <w:p w14:paraId="398DB928" w14:textId="77777777" w:rsidR="006A2194" w:rsidRDefault="00C37CDB" w:rsidP="00C37CDB">
      <w:pPr>
        <w:spacing w:line="276" w:lineRule="auto"/>
        <w:ind w:firstLine="360"/>
        <w:jc w:val="both"/>
        <w:rPr>
          <w:rFonts w:ascii="Century Gothic" w:hAnsi="Century Gothic"/>
          <w:b/>
          <w:sz w:val="28"/>
        </w:rPr>
      </w:pPr>
      <w:r w:rsidRPr="00205F51">
        <w:rPr>
          <w:rFonts w:ascii="Century Gothic" w:hAnsi="Century Gothic"/>
          <w:b/>
          <w:sz w:val="28"/>
        </w:rPr>
        <w:t xml:space="preserve">1.4 </w:t>
      </w:r>
      <w:r w:rsidR="00274E7C" w:rsidRPr="00205F51">
        <w:rPr>
          <w:rFonts w:ascii="Century Gothic" w:hAnsi="Century Gothic"/>
          <w:b/>
          <w:sz w:val="28"/>
        </w:rPr>
        <w:t>Plan</w:t>
      </w:r>
      <w:r w:rsidR="00620CB9" w:rsidRPr="00205F51">
        <w:rPr>
          <w:rFonts w:ascii="Century Gothic" w:hAnsi="Century Gothic"/>
          <w:b/>
          <w:sz w:val="28"/>
        </w:rPr>
        <w:t>eación</w:t>
      </w:r>
    </w:p>
    <w:p w14:paraId="44CF503A" w14:textId="30D369C7" w:rsidR="008C5F57" w:rsidRPr="00205F51" w:rsidRDefault="00274E7C" w:rsidP="00C37CDB">
      <w:pPr>
        <w:spacing w:line="276" w:lineRule="auto"/>
        <w:ind w:firstLine="360"/>
        <w:jc w:val="both"/>
        <w:rPr>
          <w:rFonts w:ascii="Century Gothic" w:hAnsi="Century Gothic"/>
          <w:sz w:val="28"/>
        </w:rPr>
      </w:pPr>
      <w:r w:rsidRPr="00205F51">
        <w:rPr>
          <w:rFonts w:ascii="Century Gothic" w:hAnsi="Century Gothic"/>
          <w:sz w:val="28"/>
        </w:rPr>
        <w:t xml:space="preserve"> </w:t>
      </w:r>
    </w:p>
    <w:p w14:paraId="66BF8C0F" w14:textId="0D050069" w:rsidR="00274E7C" w:rsidRDefault="00274E7C" w:rsidP="008C5F57">
      <w:pPr>
        <w:spacing w:line="276" w:lineRule="auto"/>
        <w:ind w:left="360"/>
        <w:jc w:val="both"/>
        <w:rPr>
          <w:rFonts w:ascii="Century Gothic" w:hAnsi="Century Gothic"/>
        </w:rPr>
      </w:pPr>
      <w:r w:rsidRPr="00205F51">
        <w:rPr>
          <w:rFonts w:ascii="Century Gothic" w:hAnsi="Century Gothic"/>
        </w:rPr>
        <w:t>La planeación se realizará de acuerdo a</w:t>
      </w:r>
      <w:r w:rsidR="00435B3E" w:rsidRPr="00205F51">
        <w:rPr>
          <w:rFonts w:ascii="Century Gothic" w:hAnsi="Century Gothic"/>
        </w:rPr>
        <w:t>l o</w:t>
      </w:r>
      <w:r w:rsidRPr="00205F51">
        <w:rPr>
          <w:rFonts w:ascii="Century Gothic" w:hAnsi="Century Gothic"/>
        </w:rPr>
        <w:t>bjetivo</w:t>
      </w:r>
      <w:r w:rsidR="00435B3E" w:rsidRPr="00205F51">
        <w:rPr>
          <w:rFonts w:ascii="Century Gothic" w:hAnsi="Century Gothic"/>
        </w:rPr>
        <w:t xml:space="preserve"> general y específicos</w:t>
      </w:r>
      <w:r w:rsidRPr="00205F51">
        <w:rPr>
          <w:rFonts w:ascii="Century Gothic" w:hAnsi="Century Gothic"/>
        </w:rPr>
        <w:t xml:space="preserve"> planteados </w:t>
      </w:r>
      <w:r w:rsidR="00435B3E" w:rsidRPr="00205F51">
        <w:rPr>
          <w:rFonts w:ascii="Century Gothic" w:hAnsi="Century Gothic"/>
        </w:rPr>
        <w:t>en el presente documento</w:t>
      </w:r>
      <w:r w:rsidRPr="00205F51">
        <w:rPr>
          <w:rFonts w:ascii="Century Gothic" w:hAnsi="Century Gothic"/>
        </w:rPr>
        <w:t xml:space="preserve">. </w:t>
      </w:r>
    </w:p>
    <w:p w14:paraId="13ED7D8F" w14:textId="77777777" w:rsidR="006A2194" w:rsidRPr="00205F51" w:rsidRDefault="006A2194" w:rsidP="008C5F57">
      <w:pPr>
        <w:spacing w:line="276" w:lineRule="auto"/>
        <w:ind w:left="360"/>
        <w:jc w:val="both"/>
        <w:rPr>
          <w:rFonts w:ascii="Century Gothic" w:hAnsi="Century Gothic"/>
        </w:rPr>
      </w:pPr>
    </w:p>
    <w:p w14:paraId="5D6D0FF6" w14:textId="77777777" w:rsidR="006F2EBD" w:rsidRPr="00205F51" w:rsidRDefault="006F2EBD" w:rsidP="006F2EBD">
      <w:pPr>
        <w:pStyle w:val="Prrafodelista"/>
        <w:numPr>
          <w:ilvl w:val="0"/>
          <w:numId w:val="14"/>
        </w:numPr>
        <w:spacing w:line="276" w:lineRule="auto"/>
        <w:jc w:val="both"/>
        <w:rPr>
          <w:rFonts w:ascii="Century Gothic" w:hAnsi="Century Gothic"/>
          <w:b/>
          <w:vanish/>
        </w:rPr>
      </w:pPr>
    </w:p>
    <w:p w14:paraId="3C0A3B84" w14:textId="77777777" w:rsidR="006F2EBD" w:rsidRPr="00205F51" w:rsidRDefault="006F2EBD" w:rsidP="006F2EBD">
      <w:pPr>
        <w:pStyle w:val="Prrafodelista"/>
        <w:numPr>
          <w:ilvl w:val="1"/>
          <w:numId w:val="14"/>
        </w:numPr>
        <w:spacing w:line="276" w:lineRule="auto"/>
        <w:jc w:val="both"/>
        <w:rPr>
          <w:rFonts w:ascii="Century Gothic" w:hAnsi="Century Gothic"/>
          <w:b/>
          <w:vanish/>
        </w:rPr>
      </w:pPr>
    </w:p>
    <w:p w14:paraId="6F9A070D" w14:textId="77777777" w:rsidR="006F2EBD" w:rsidRPr="00205F51" w:rsidRDefault="006F2EBD" w:rsidP="006F2EBD">
      <w:pPr>
        <w:pStyle w:val="Prrafodelista"/>
        <w:numPr>
          <w:ilvl w:val="1"/>
          <w:numId w:val="14"/>
        </w:numPr>
        <w:spacing w:line="276" w:lineRule="auto"/>
        <w:jc w:val="both"/>
        <w:rPr>
          <w:rFonts w:ascii="Century Gothic" w:hAnsi="Century Gothic"/>
          <w:b/>
          <w:vanish/>
        </w:rPr>
      </w:pPr>
    </w:p>
    <w:p w14:paraId="030D5E3C" w14:textId="77777777" w:rsidR="006F2EBD" w:rsidRPr="00205F51" w:rsidRDefault="006F2EBD" w:rsidP="006F2EBD">
      <w:pPr>
        <w:pStyle w:val="Prrafodelista"/>
        <w:numPr>
          <w:ilvl w:val="1"/>
          <w:numId w:val="14"/>
        </w:numPr>
        <w:spacing w:line="276" w:lineRule="auto"/>
        <w:jc w:val="both"/>
        <w:rPr>
          <w:rFonts w:ascii="Century Gothic" w:hAnsi="Century Gothic"/>
          <w:b/>
          <w:vanish/>
        </w:rPr>
      </w:pPr>
    </w:p>
    <w:p w14:paraId="32E4D57A" w14:textId="77777777" w:rsidR="006F2EBD" w:rsidRPr="00205F51" w:rsidRDefault="006F2EBD" w:rsidP="006F2EBD">
      <w:pPr>
        <w:pStyle w:val="Prrafodelista"/>
        <w:numPr>
          <w:ilvl w:val="1"/>
          <w:numId w:val="14"/>
        </w:numPr>
        <w:spacing w:line="276" w:lineRule="auto"/>
        <w:jc w:val="both"/>
        <w:rPr>
          <w:rFonts w:ascii="Century Gothic" w:hAnsi="Century Gothic"/>
          <w:b/>
          <w:vanish/>
        </w:rPr>
      </w:pPr>
    </w:p>
    <w:p w14:paraId="245F2163" w14:textId="7090A54F" w:rsidR="00435B3E" w:rsidRPr="00205F51" w:rsidRDefault="00274E7C" w:rsidP="006F2EBD">
      <w:pPr>
        <w:pStyle w:val="Prrafodelista"/>
        <w:numPr>
          <w:ilvl w:val="2"/>
          <w:numId w:val="14"/>
        </w:numPr>
        <w:spacing w:line="276" w:lineRule="auto"/>
        <w:jc w:val="both"/>
        <w:rPr>
          <w:rFonts w:ascii="Century Gothic" w:hAnsi="Century Gothic"/>
        </w:rPr>
      </w:pPr>
      <w:r w:rsidRPr="00205F51">
        <w:rPr>
          <w:rFonts w:ascii="Century Gothic" w:hAnsi="Century Gothic"/>
          <w:b/>
        </w:rPr>
        <w:t>Requisitos.</w:t>
      </w:r>
      <w:r w:rsidR="00435B3E" w:rsidRPr="00205F51">
        <w:rPr>
          <w:rFonts w:ascii="Century Gothic" w:hAnsi="Century Gothic"/>
          <w:b/>
        </w:rPr>
        <w:t xml:space="preserve"> </w:t>
      </w:r>
      <w:r w:rsidRPr="00205F51">
        <w:rPr>
          <w:rFonts w:ascii="Century Gothic" w:hAnsi="Century Gothic"/>
          <w:b/>
        </w:rPr>
        <w:t xml:space="preserve"> </w:t>
      </w:r>
    </w:p>
    <w:p w14:paraId="084A1424" w14:textId="0E7D1DD9" w:rsidR="00C83EBE" w:rsidRPr="00205F51" w:rsidRDefault="00F0252C" w:rsidP="007A7C69">
      <w:pPr>
        <w:pStyle w:val="Prrafodelista"/>
        <w:spacing w:line="276" w:lineRule="auto"/>
        <w:ind w:left="1224"/>
        <w:jc w:val="both"/>
        <w:rPr>
          <w:rFonts w:ascii="Century Gothic" w:hAnsi="Century Gothic"/>
        </w:rPr>
      </w:pPr>
      <w:r w:rsidRPr="00205F51">
        <w:rPr>
          <w:rFonts w:ascii="Century Gothic" w:hAnsi="Century Gothic"/>
          <w:b/>
        </w:rPr>
        <w:t xml:space="preserve">Diagnóstico: </w:t>
      </w:r>
      <w:r w:rsidR="00237724" w:rsidRPr="00205F51">
        <w:rPr>
          <w:rFonts w:ascii="Century Gothic" w:hAnsi="Century Gothic"/>
        </w:rPr>
        <w:t>Como se ha señalado</w:t>
      </w:r>
      <w:r w:rsidR="007A7C69" w:rsidRPr="00205F51">
        <w:rPr>
          <w:rFonts w:ascii="Century Gothic" w:hAnsi="Century Gothic"/>
        </w:rPr>
        <w:t>,</w:t>
      </w:r>
      <w:r w:rsidR="00237724" w:rsidRPr="00205F51">
        <w:rPr>
          <w:rFonts w:ascii="Century Gothic" w:hAnsi="Century Gothic"/>
        </w:rPr>
        <w:t xml:space="preserve"> este </w:t>
      </w:r>
      <w:r w:rsidR="007A7C69" w:rsidRPr="00205F51">
        <w:rPr>
          <w:rFonts w:ascii="Century Gothic" w:hAnsi="Century Gothic"/>
        </w:rPr>
        <w:t xml:space="preserve">es </w:t>
      </w:r>
      <w:r w:rsidR="00237724" w:rsidRPr="00205F51">
        <w:rPr>
          <w:rFonts w:ascii="Century Gothic" w:hAnsi="Century Gothic"/>
        </w:rPr>
        <w:t>el segundo Plan de Desarrollo Archivístico (PADA) del CCGS 2022, por ello</w:t>
      </w:r>
      <w:r w:rsidR="00417DD9">
        <w:rPr>
          <w:rFonts w:ascii="Century Gothic" w:hAnsi="Century Gothic"/>
        </w:rPr>
        <w:t xml:space="preserve"> en el año 2021</w:t>
      </w:r>
      <w:r w:rsidR="00237724" w:rsidRPr="00205F51">
        <w:rPr>
          <w:rFonts w:ascii="Century Gothic" w:hAnsi="Century Gothic"/>
        </w:rPr>
        <w:t xml:space="preserve"> se establecieron las bases del Sistema de archivos</w:t>
      </w:r>
      <w:r w:rsidR="00417DD9">
        <w:rPr>
          <w:rFonts w:ascii="Century Gothic" w:hAnsi="Century Gothic"/>
        </w:rPr>
        <w:t xml:space="preserve">, con una estructura organizacional, que conoce las responsabilidades </w:t>
      </w:r>
      <w:r w:rsidR="00417DD9" w:rsidRPr="00417DD9">
        <w:rPr>
          <w:rFonts w:ascii="Century Gothic" w:hAnsi="Century Gothic"/>
        </w:rPr>
        <w:t>para la organización y funcionamiento del sistema de archivos</w:t>
      </w:r>
      <w:r w:rsidR="00417DD9">
        <w:rPr>
          <w:rFonts w:ascii="Century Gothic" w:hAnsi="Century Gothic"/>
        </w:rPr>
        <w:t xml:space="preserve"> </w:t>
      </w:r>
      <w:r w:rsidR="00237724" w:rsidRPr="00205F51">
        <w:rPr>
          <w:rFonts w:ascii="Century Gothic" w:hAnsi="Century Gothic"/>
        </w:rPr>
        <w:t xml:space="preserve"> y</w:t>
      </w:r>
      <w:r w:rsidR="00417DD9">
        <w:rPr>
          <w:rFonts w:ascii="Century Gothic" w:hAnsi="Century Gothic"/>
        </w:rPr>
        <w:t xml:space="preserve"> ahora</w:t>
      </w:r>
      <w:r w:rsidR="00237724" w:rsidRPr="00205F51">
        <w:rPr>
          <w:rFonts w:ascii="Century Gothic" w:hAnsi="Century Gothic"/>
        </w:rPr>
        <w:t xml:space="preserve"> nos concentraremos en la consolidación</w:t>
      </w:r>
      <w:r w:rsidR="007A7C69" w:rsidRPr="00205F51">
        <w:rPr>
          <w:rFonts w:ascii="Century Gothic" w:hAnsi="Century Gothic"/>
        </w:rPr>
        <w:t xml:space="preserve"> de este Sistema y darle continuidad para el cumplimiento de </w:t>
      </w:r>
      <w:r w:rsidR="00417DD9">
        <w:rPr>
          <w:rFonts w:ascii="Century Gothic" w:hAnsi="Century Gothic"/>
        </w:rPr>
        <w:t>las disposiciones</w:t>
      </w:r>
      <w:r w:rsidR="007A7C69" w:rsidRPr="00205F51">
        <w:rPr>
          <w:rFonts w:ascii="Century Gothic" w:hAnsi="Century Gothic"/>
        </w:rPr>
        <w:t xml:space="preserve"> establecid</w:t>
      </w:r>
      <w:r w:rsidR="00417DD9">
        <w:rPr>
          <w:rFonts w:ascii="Century Gothic" w:hAnsi="Century Gothic"/>
        </w:rPr>
        <w:t>a</w:t>
      </w:r>
      <w:r w:rsidR="007A7C69" w:rsidRPr="00205F51">
        <w:rPr>
          <w:rFonts w:ascii="Century Gothic" w:hAnsi="Century Gothic"/>
        </w:rPr>
        <w:t>s en le Ley de Archivos par</w:t>
      </w:r>
      <w:r w:rsidR="00417DD9">
        <w:rPr>
          <w:rFonts w:ascii="Century Gothic" w:hAnsi="Century Gothic"/>
        </w:rPr>
        <w:t>a</w:t>
      </w:r>
      <w:r w:rsidR="007A7C69" w:rsidRPr="00205F51">
        <w:rPr>
          <w:rFonts w:ascii="Century Gothic" w:hAnsi="Century Gothic"/>
        </w:rPr>
        <w:t xml:space="preserve"> el Estado de Tabasco. </w:t>
      </w:r>
    </w:p>
    <w:p w14:paraId="7AE2046C" w14:textId="77777777" w:rsidR="006974FD" w:rsidRPr="00205F51" w:rsidRDefault="006974FD" w:rsidP="006974FD">
      <w:pPr>
        <w:spacing w:line="276" w:lineRule="auto"/>
        <w:rPr>
          <w:rFonts w:ascii="Century Gothic" w:eastAsiaTheme="minorHAnsi" w:hAnsi="Century Gothic" w:cs="Cambria"/>
          <w:sz w:val="22"/>
          <w:szCs w:val="22"/>
          <w:lang w:val="es-MX" w:eastAsia="en-US"/>
        </w:rPr>
      </w:pPr>
    </w:p>
    <w:p w14:paraId="0A2959DD" w14:textId="71192E3F" w:rsidR="00837060" w:rsidRPr="00205F51" w:rsidRDefault="00770595" w:rsidP="006F2EBD">
      <w:pPr>
        <w:pStyle w:val="Prrafodelista"/>
        <w:numPr>
          <w:ilvl w:val="2"/>
          <w:numId w:val="14"/>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t xml:space="preserve"> </w:t>
      </w:r>
      <w:r w:rsidR="007C21EA" w:rsidRPr="00205F51">
        <w:rPr>
          <w:rFonts w:ascii="Century Gothic" w:eastAsiaTheme="minorHAnsi" w:hAnsi="Century Gothic" w:cs="Cambria"/>
          <w:b/>
          <w:lang w:val="es-MX" w:eastAsia="en-US"/>
        </w:rPr>
        <w:t>Alcance:</w:t>
      </w:r>
      <w:r w:rsidR="007C21EA" w:rsidRPr="00205F51">
        <w:rPr>
          <w:rFonts w:ascii="Century Gothic" w:eastAsiaTheme="minorHAnsi" w:hAnsi="Century Gothic" w:cs="Cambria"/>
          <w:lang w:val="es-MX" w:eastAsia="en-US"/>
        </w:rPr>
        <w:t xml:space="preserve"> El P</w:t>
      </w:r>
      <w:r w:rsidR="00C83EBE" w:rsidRPr="00205F51">
        <w:rPr>
          <w:rFonts w:ascii="Century Gothic" w:eastAsiaTheme="minorHAnsi" w:hAnsi="Century Gothic" w:cs="Cambria"/>
          <w:lang w:val="es-MX" w:eastAsia="en-US"/>
        </w:rPr>
        <w:t>rograma anual</w:t>
      </w:r>
      <w:r w:rsidR="007C21EA" w:rsidRPr="00205F51">
        <w:rPr>
          <w:rFonts w:ascii="Century Gothic" w:eastAsiaTheme="minorHAnsi" w:hAnsi="Century Gothic" w:cs="Cambria"/>
          <w:lang w:val="es-MX" w:eastAsia="en-US"/>
        </w:rPr>
        <w:t xml:space="preserve"> de Desarrollo Archivístico del CCGS se </w:t>
      </w:r>
      <w:r w:rsidR="00635A87" w:rsidRPr="00205F51">
        <w:rPr>
          <w:rFonts w:ascii="Century Gothic" w:eastAsiaTheme="minorHAnsi" w:hAnsi="Century Gothic" w:cs="Cambria"/>
          <w:lang w:val="es-MX" w:eastAsia="en-US"/>
        </w:rPr>
        <w:t>consolidará</w:t>
      </w:r>
      <w:r w:rsidR="00C83EBE" w:rsidRPr="00205F51">
        <w:rPr>
          <w:rFonts w:ascii="Century Gothic" w:eastAsiaTheme="minorHAnsi" w:hAnsi="Century Gothic" w:cs="Cambria"/>
          <w:lang w:val="es-MX" w:eastAsia="en-US"/>
        </w:rPr>
        <w:t xml:space="preserve"> </w:t>
      </w:r>
      <w:r w:rsidR="00C336A2" w:rsidRPr="00205F51">
        <w:rPr>
          <w:rFonts w:ascii="Century Gothic" w:eastAsiaTheme="minorHAnsi" w:hAnsi="Century Gothic" w:cs="Cambria"/>
          <w:lang w:val="es-MX" w:eastAsia="en-US"/>
        </w:rPr>
        <w:t xml:space="preserve">en </w:t>
      </w:r>
      <w:r w:rsidR="00C83EBE" w:rsidRPr="00205F51">
        <w:rPr>
          <w:rFonts w:ascii="Century Gothic" w:eastAsiaTheme="minorHAnsi" w:hAnsi="Century Gothic" w:cs="Cambria"/>
          <w:lang w:val="es-MX" w:eastAsia="en-US"/>
        </w:rPr>
        <w:t>todas las áreas del CCGS</w:t>
      </w:r>
      <w:r w:rsidR="00837060" w:rsidRPr="00205F51">
        <w:rPr>
          <w:rFonts w:ascii="Century Gothic" w:eastAsiaTheme="minorHAnsi" w:hAnsi="Century Gothic" w:cs="Cambria"/>
          <w:lang w:val="es-MX" w:eastAsia="en-US"/>
        </w:rPr>
        <w:t xml:space="preserve">. </w:t>
      </w:r>
    </w:p>
    <w:p w14:paraId="164AEB46" w14:textId="181F5C7B" w:rsidR="00635A87" w:rsidRPr="00715622" w:rsidRDefault="00837060" w:rsidP="00715622">
      <w:pPr>
        <w:pStyle w:val="Prrafodelista"/>
        <w:autoSpaceDE w:val="0"/>
        <w:autoSpaceDN w:val="0"/>
        <w:adjustRightInd w:val="0"/>
        <w:ind w:left="1224"/>
        <w:jc w:val="both"/>
        <w:rPr>
          <w:rFonts w:ascii="Century Gothic" w:hAnsi="Century Gothic"/>
        </w:rPr>
      </w:pPr>
      <w:r w:rsidRPr="00205F51">
        <w:rPr>
          <w:rFonts w:ascii="Century Gothic" w:eastAsiaTheme="minorHAnsi" w:hAnsi="Century Gothic" w:cs="Cambria"/>
          <w:lang w:val="es-MX" w:eastAsia="en-US"/>
        </w:rPr>
        <w:lastRenderedPageBreak/>
        <w:t>Se</w:t>
      </w:r>
      <w:r w:rsidR="00C83EBE" w:rsidRPr="00205F51">
        <w:rPr>
          <w:rFonts w:ascii="Century Gothic" w:eastAsiaTheme="minorHAnsi" w:hAnsi="Century Gothic" w:cs="Cambria"/>
          <w:lang w:val="es-MX" w:eastAsia="en-US"/>
        </w:rPr>
        <w:t xml:space="preserve"> </w:t>
      </w:r>
      <w:r w:rsidR="007C21EA" w:rsidRPr="00205F51">
        <w:rPr>
          <w:rFonts w:ascii="Century Gothic" w:eastAsiaTheme="minorHAnsi" w:hAnsi="Century Gothic" w:cs="Cambria"/>
          <w:lang w:val="es-MX" w:eastAsia="en-US"/>
        </w:rPr>
        <w:t>enmarca en cuatro grandes objetivos.</w:t>
      </w:r>
      <w:r w:rsidR="00635A87" w:rsidRPr="00205F51">
        <w:rPr>
          <w:rFonts w:ascii="Century Gothic" w:eastAsiaTheme="minorHAnsi" w:hAnsi="Century Gothic" w:cs="Cambria"/>
          <w:lang w:val="es-MX" w:eastAsia="en-US"/>
        </w:rPr>
        <w:t xml:space="preserve"> 1) </w:t>
      </w:r>
      <w:r w:rsidR="00635A87" w:rsidRPr="00205F51">
        <w:rPr>
          <w:rFonts w:ascii="Century Gothic" w:hAnsi="Century Gothic"/>
        </w:rPr>
        <w:t>Mantener actualizada la estructura organizacional del CCGS</w:t>
      </w:r>
      <w:r w:rsidR="00715622">
        <w:rPr>
          <w:rFonts w:ascii="Century Gothic" w:hAnsi="Century Gothic"/>
        </w:rPr>
        <w:t xml:space="preserve">, es decir la estructura de responsabilidades del </w:t>
      </w:r>
      <w:r w:rsidR="00C667C7">
        <w:rPr>
          <w:rFonts w:ascii="Century Gothic" w:hAnsi="Century Gothic"/>
        </w:rPr>
        <w:t xml:space="preserve">personal </w:t>
      </w:r>
      <w:r w:rsidR="00635A87" w:rsidRPr="00205F51">
        <w:rPr>
          <w:rFonts w:ascii="Century Gothic" w:hAnsi="Century Gothic"/>
        </w:rPr>
        <w:t>para</w:t>
      </w:r>
      <w:r w:rsidR="00C667C7">
        <w:rPr>
          <w:rFonts w:ascii="Century Gothic" w:hAnsi="Century Gothic"/>
        </w:rPr>
        <w:t xml:space="preserve"> el adecuado control y seguimiento </w:t>
      </w:r>
      <w:r w:rsidR="00635A87" w:rsidRPr="00205F51">
        <w:rPr>
          <w:rFonts w:ascii="Century Gothic" w:hAnsi="Century Gothic"/>
        </w:rPr>
        <w:t>del sistema de archivos</w:t>
      </w:r>
      <w:r w:rsidR="00715622">
        <w:rPr>
          <w:rFonts w:ascii="Century Gothic" w:hAnsi="Century Gothic"/>
        </w:rPr>
        <w:t>,</w:t>
      </w:r>
      <w:r w:rsidR="00715622" w:rsidRPr="00715622">
        <w:t xml:space="preserve"> </w:t>
      </w:r>
      <w:r w:rsidR="00715622" w:rsidRPr="00715622">
        <w:rPr>
          <w:rFonts w:ascii="Century Gothic" w:hAnsi="Century Gothic"/>
        </w:rPr>
        <w:t>delimitando con claridad las funciones individuales y colectivas para que el sistema de archivos del CCGS se mantenga operando permanentemente</w:t>
      </w:r>
      <w:r w:rsidR="00635A87" w:rsidRPr="00205F51">
        <w:rPr>
          <w:rFonts w:ascii="Century Gothic" w:hAnsi="Century Gothic"/>
        </w:rPr>
        <w:t xml:space="preserve"> en caso de baja o de contratación de nuevo personal</w:t>
      </w:r>
      <w:r w:rsidR="00715622">
        <w:rPr>
          <w:rFonts w:ascii="Century Gothic" w:hAnsi="Century Gothic"/>
        </w:rPr>
        <w:t>.</w:t>
      </w:r>
      <w:r w:rsidR="00635A87" w:rsidRPr="00205F51">
        <w:rPr>
          <w:rFonts w:ascii="Century Gothic" w:hAnsi="Century Gothic"/>
        </w:rPr>
        <w:t xml:space="preserve"> </w:t>
      </w:r>
      <w:r w:rsidR="00635A87" w:rsidRPr="00715622">
        <w:rPr>
          <w:rFonts w:ascii="Century Gothic" w:hAnsi="Century Gothic"/>
        </w:rPr>
        <w:t xml:space="preserve">2). Fortalecer con equipamiento el almacén de archivos de concentración del CCGS. Se revisará el área de almacén de archivos para que de acuerdo al crecimiento del volumen de archivos depositados, se pueda adquirir mobiliario que permita el adecuado almacenamiento con las condiciones óptimas. 3). Continuar capacitando al personal que integra </w:t>
      </w:r>
      <w:r w:rsidR="00CB6965" w:rsidRPr="00715622">
        <w:rPr>
          <w:rFonts w:ascii="Century Gothic" w:hAnsi="Century Gothic"/>
        </w:rPr>
        <w:t>y maneja el S</w:t>
      </w:r>
      <w:r w:rsidR="00635A87" w:rsidRPr="00715622">
        <w:rPr>
          <w:rFonts w:ascii="Century Gothic" w:hAnsi="Century Gothic"/>
        </w:rPr>
        <w:t xml:space="preserve">istema de </w:t>
      </w:r>
      <w:r w:rsidR="00CB6965" w:rsidRPr="00715622">
        <w:rPr>
          <w:rFonts w:ascii="Century Gothic" w:hAnsi="Century Gothic"/>
        </w:rPr>
        <w:t>A</w:t>
      </w:r>
      <w:r w:rsidR="00635A87" w:rsidRPr="00715622">
        <w:rPr>
          <w:rFonts w:ascii="Century Gothic" w:hAnsi="Century Gothic"/>
        </w:rPr>
        <w:t>rchivos. Se realizarán capacitaciones del personal que actualmente tiene la responsabilizad da dar cumplimiento a la normatividad</w:t>
      </w:r>
      <w:r w:rsidR="00CB6965" w:rsidRPr="00715622">
        <w:rPr>
          <w:rFonts w:ascii="Century Gothic" w:hAnsi="Century Gothic"/>
        </w:rPr>
        <w:t xml:space="preserve"> en la materia, así como al personal de nuevo ingreso. 4). </w:t>
      </w:r>
      <w:r w:rsidR="00635A87" w:rsidRPr="00715622">
        <w:rPr>
          <w:rFonts w:ascii="Century Gothic" w:hAnsi="Century Gothic"/>
        </w:rPr>
        <w:t>Continuar cumpliendo con la</w:t>
      </w:r>
      <w:r w:rsidR="002F3E80">
        <w:rPr>
          <w:rFonts w:ascii="Century Gothic" w:hAnsi="Century Gothic"/>
        </w:rPr>
        <w:t xml:space="preserve"> normatividad en materia de archivos tales como la actualización de los instrumentos archivísticos, </w:t>
      </w:r>
      <w:r w:rsidR="007F24C9">
        <w:rPr>
          <w:rFonts w:ascii="Century Gothic" w:hAnsi="Century Gothic"/>
        </w:rPr>
        <w:t xml:space="preserve">la </w:t>
      </w:r>
      <w:r w:rsidR="007F24C9" w:rsidRPr="00715622">
        <w:rPr>
          <w:rFonts w:ascii="Century Gothic" w:hAnsi="Century Gothic"/>
        </w:rPr>
        <w:t>realización</w:t>
      </w:r>
      <w:r w:rsidR="00CB6965" w:rsidRPr="00715622">
        <w:rPr>
          <w:rFonts w:ascii="Century Gothic" w:hAnsi="Century Gothic"/>
        </w:rPr>
        <w:t xml:space="preserve"> a finales del año el informe anual correspondiente</w:t>
      </w:r>
      <w:r w:rsidR="002F3E80">
        <w:rPr>
          <w:rFonts w:ascii="Century Gothic" w:hAnsi="Century Gothic"/>
        </w:rPr>
        <w:t xml:space="preserve"> y la elaboración del nuevo para el siguiente año, etc.</w:t>
      </w:r>
      <w:r w:rsidR="00CB6965" w:rsidRPr="00715622">
        <w:rPr>
          <w:rFonts w:ascii="Century Gothic" w:hAnsi="Century Gothic"/>
        </w:rPr>
        <w:t xml:space="preserve"> </w:t>
      </w:r>
    </w:p>
    <w:p w14:paraId="4E17A839" w14:textId="77777777" w:rsidR="00C83EBE" w:rsidRPr="00205F51" w:rsidRDefault="00C83EBE" w:rsidP="00205F51">
      <w:pPr>
        <w:autoSpaceDE w:val="0"/>
        <w:autoSpaceDN w:val="0"/>
        <w:adjustRightInd w:val="0"/>
        <w:jc w:val="both"/>
        <w:rPr>
          <w:rFonts w:ascii="Century Gothic" w:eastAsiaTheme="minorHAnsi" w:hAnsi="Century Gothic" w:cs="Cambria"/>
          <w:lang w:val="es-MX" w:eastAsia="en-US"/>
        </w:rPr>
      </w:pPr>
    </w:p>
    <w:p w14:paraId="4E6B1291" w14:textId="062B8B9E" w:rsidR="00837060" w:rsidRDefault="006F2EBD" w:rsidP="00B962E7">
      <w:pPr>
        <w:pStyle w:val="Prrafodelista"/>
        <w:numPr>
          <w:ilvl w:val="2"/>
          <w:numId w:val="14"/>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t xml:space="preserve"> </w:t>
      </w:r>
      <w:r w:rsidR="0000442C" w:rsidRPr="00205F51">
        <w:rPr>
          <w:rFonts w:ascii="Century Gothic" w:eastAsiaTheme="minorHAnsi" w:hAnsi="Century Gothic" w:cs="Cambria"/>
          <w:b/>
          <w:lang w:val="es-MX" w:eastAsia="en-US"/>
        </w:rPr>
        <w:t>Entregables:</w:t>
      </w:r>
      <w:r w:rsidR="0000442C" w:rsidRPr="00205F51">
        <w:rPr>
          <w:rFonts w:ascii="Century Gothic" w:eastAsiaTheme="minorHAnsi" w:hAnsi="Century Gothic" w:cs="Cambria"/>
          <w:lang w:val="es-MX" w:eastAsia="en-US"/>
        </w:rPr>
        <w:t xml:space="preserve"> </w:t>
      </w:r>
      <w:r w:rsidR="00B348BB" w:rsidRPr="00205F51">
        <w:rPr>
          <w:rFonts w:ascii="Century Gothic" w:eastAsiaTheme="minorHAnsi" w:hAnsi="Century Gothic" w:cs="Cambria"/>
          <w:lang w:val="es-MX" w:eastAsia="en-US"/>
        </w:rPr>
        <w:t>Los entregables para el año 2022</w:t>
      </w:r>
      <w:r w:rsidR="00837060" w:rsidRPr="00205F51">
        <w:rPr>
          <w:rFonts w:ascii="Century Gothic" w:eastAsiaTheme="minorHAnsi" w:hAnsi="Century Gothic" w:cs="Cambria"/>
          <w:lang w:val="es-MX" w:eastAsia="en-US"/>
        </w:rPr>
        <w:t>, conforme a la Ley de Archivos para el Estado de Tabasco, se enlistan a continuación:</w:t>
      </w:r>
    </w:p>
    <w:p w14:paraId="4F97D0F6" w14:textId="77777777" w:rsidR="007F24C9" w:rsidRPr="00205F51" w:rsidRDefault="007F24C9" w:rsidP="007F24C9">
      <w:pPr>
        <w:pStyle w:val="Prrafodelista"/>
        <w:autoSpaceDE w:val="0"/>
        <w:autoSpaceDN w:val="0"/>
        <w:adjustRightInd w:val="0"/>
        <w:ind w:left="1224"/>
        <w:jc w:val="both"/>
        <w:rPr>
          <w:rFonts w:ascii="Century Gothic" w:eastAsiaTheme="minorHAnsi" w:hAnsi="Century Gothic" w:cs="Cambria"/>
          <w:lang w:val="es-MX" w:eastAsia="en-US"/>
        </w:rPr>
      </w:pPr>
    </w:p>
    <w:p w14:paraId="56303B70" w14:textId="09DBD98D" w:rsidR="00161FA8" w:rsidRPr="003427E3" w:rsidRDefault="00837060"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sidRPr="003427E3">
        <w:rPr>
          <w:rFonts w:ascii="Century Gothic" w:eastAsiaTheme="minorHAnsi" w:hAnsi="Century Gothic" w:cs="Cambria"/>
          <w:lang w:val="es-MX" w:eastAsia="en-US"/>
        </w:rPr>
        <w:t>Cuadro general de clasificación archivística</w:t>
      </w:r>
    </w:p>
    <w:p w14:paraId="277063B1" w14:textId="23BF6382" w:rsidR="00837060" w:rsidRDefault="00837060"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sidRPr="003427E3">
        <w:rPr>
          <w:rFonts w:ascii="Century Gothic" w:eastAsiaTheme="minorHAnsi" w:hAnsi="Century Gothic" w:cs="Cambria"/>
          <w:lang w:val="es-MX" w:eastAsia="en-US"/>
        </w:rPr>
        <w:t>Catálogo de disposición documental</w:t>
      </w:r>
    </w:p>
    <w:p w14:paraId="005942A1" w14:textId="7CD08616" w:rsidR="007F24C9" w:rsidRPr="003427E3" w:rsidRDefault="007F24C9"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Pr>
          <w:rFonts w:ascii="Century Gothic" w:eastAsiaTheme="minorHAnsi" w:hAnsi="Century Gothic" w:cs="Cambria"/>
          <w:lang w:val="es-MX" w:eastAsia="en-US"/>
        </w:rPr>
        <w:t>Guía simple de Archivo</w:t>
      </w:r>
    </w:p>
    <w:p w14:paraId="1DAD4F0D" w14:textId="2F12ACB4" w:rsidR="00837060" w:rsidRPr="003427E3" w:rsidRDefault="00837060"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sidRPr="003427E3">
        <w:rPr>
          <w:rFonts w:ascii="Century Gothic" w:eastAsiaTheme="minorHAnsi" w:hAnsi="Century Gothic" w:cs="Cambria"/>
          <w:lang w:val="es-MX" w:eastAsia="en-US"/>
        </w:rPr>
        <w:t>Inventarios documentales</w:t>
      </w:r>
      <w:r w:rsidR="007F24C9">
        <w:rPr>
          <w:rFonts w:ascii="Century Gothic" w:eastAsiaTheme="minorHAnsi" w:hAnsi="Century Gothic" w:cs="Cambria"/>
          <w:lang w:val="es-MX" w:eastAsia="en-US"/>
        </w:rPr>
        <w:t>: Tramite</w:t>
      </w:r>
    </w:p>
    <w:p w14:paraId="1CBE5FB8" w14:textId="475C886E" w:rsidR="00837060" w:rsidRPr="003427E3" w:rsidRDefault="00837060"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sidRPr="003427E3">
        <w:rPr>
          <w:rFonts w:ascii="Century Gothic" w:eastAsiaTheme="minorHAnsi" w:hAnsi="Century Gothic" w:cs="Cambria"/>
          <w:lang w:val="es-MX" w:eastAsia="en-US"/>
        </w:rPr>
        <w:t>Guía de Archivo Documental</w:t>
      </w:r>
    </w:p>
    <w:p w14:paraId="4E6ADFF3" w14:textId="4B821479" w:rsidR="00837060" w:rsidRPr="003427E3" w:rsidRDefault="00837060"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sidRPr="003427E3">
        <w:rPr>
          <w:rFonts w:ascii="Century Gothic" w:eastAsiaTheme="minorHAnsi" w:hAnsi="Century Gothic" w:cs="Cambria"/>
          <w:lang w:val="es-MX" w:eastAsia="en-US"/>
        </w:rPr>
        <w:t>Índice de expedientes clasificados como reservados</w:t>
      </w:r>
    </w:p>
    <w:p w14:paraId="751E3967" w14:textId="54E76106" w:rsidR="00837060" w:rsidRPr="003427E3" w:rsidRDefault="007F24C9"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Pr>
          <w:rFonts w:ascii="Century Gothic" w:eastAsiaTheme="minorHAnsi" w:hAnsi="Century Gothic" w:cs="Cambria"/>
          <w:lang w:val="es-MX" w:eastAsia="en-US"/>
        </w:rPr>
        <w:t xml:space="preserve">Fichas técnicas de </w:t>
      </w:r>
      <w:r w:rsidR="00837060" w:rsidRPr="003427E3">
        <w:rPr>
          <w:rFonts w:ascii="Century Gothic" w:eastAsiaTheme="minorHAnsi" w:hAnsi="Century Gothic" w:cs="Cambria"/>
          <w:lang w:val="es-MX" w:eastAsia="en-US"/>
        </w:rPr>
        <w:t>Valoración documental</w:t>
      </w:r>
    </w:p>
    <w:p w14:paraId="7627D782" w14:textId="0B16F377" w:rsidR="00837060" w:rsidRPr="003427E3" w:rsidRDefault="007F24C9"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Pr>
          <w:rFonts w:ascii="Century Gothic" w:eastAsiaTheme="minorHAnsi" w:hAnsi="Century Gothic" w:cs="Cambria"/>
          <w:lang w:val="es-MX" w:eastAsia="en-US"/>
        </w:rPr>
        <w:t xml:space="preserve">Inventarios documentales: </w:t>
      </w:r>
      <w:r w:rsidR="00837060" w:rsidRPr="003427E3">
        <w:rPr>
          <w:rFonts w:ascii="Century Gothic" w:eastAsiaTheme="minorHAnsi" w:hAnsi="Century Gothic" w:cs="Cambria"/>
          <w:lang w:val="es-MX" w:eastAsia="en-US"/>
        </w:rPr>
        <w:t>Transferencias primarias</w:t>
      </w:r>
    </w:p>
    <w:p w14:paraId="548B6E8A" w14:textId="77777777" w:rsidR="00B65816" w:rsidRDefault="00B65816"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Pr>
          <w:rFonts w:ascii="Century Gothic" w:eastAsiaTheme="minorHAnsi" w:hAnsi="Century Gothic" w:cs="Cambria"/>
          <w:lang w:val="es-MX" w:eastAsia="en-US"/>
        </w:rPr>
        <w:t>Informe de cumplimiento del PADA 2021</w:t>
      </w:r>
    </w:p>
    <w:p w14:paraId="619F1BB3" w14:textId="75B84C24" w:rsidR="0000442C" w:rsidRPr="003427E3" w:rsidRDefault="00B65816" w:rsidP="003427E3">
      <w:pPr>
        <w:pStyle w:val="Prrafodelista"/>
        <w:numPr>
          <w:ilvl w:val="0"/>
          <w:numId w:val="38"/>
        </w:numPr>
        <w:autoSpaceDE w:val="0"/>
        <w:autoSpaceDN w:val="0"/>
        <w:adjustRightInd w:val="0"/>
        <w:jc w:val="both"/>
        <w:rPr>
          <w:rFonts w:ascii="Century Gothic" w:eastAsiaTheme="minorHAnsi" w:hAnsi="Century Gothic" w:cs="Cambria"/>
          <w:lang w:val="es-MX" w:eastAsia="en-US"/>
        </w:rPr>
      </w:pPr>
      <w:r>
        <w:rPr>
          <w:rFonts w:ascii="Century Gothic" w:eastAsiaTheme="minorHAnsi" w:hAnsi="Century Gothic" w:cs="Cambria"/>
          <w:lang w:val="es-MX" w:eastAsia="en-US"/>
        </w:rPr>
        <w:t>PADA 2022</w:t>
      </w:r>
      <w:r w:rsidR="00837060" w:rsidRPr="003427E3">
        <w:rPr>
          <w:rFonts w:ascii="Century Gothic" w:eastAsiaTheme="minorHAnsi" w:hAnsi="Century Gothic" w:cs="Cambria"/>
          <w:lang w:val="es-MX" w:eastAsia="en-US"/>
        </w:rPr>
        <w:t xml:space="preserve"> </w:t>
      </w:r>
    </w:p>
    <w:p w14:paraId="6B0FE2FC" w14:textId="77777777" w:rsidR="00837060" w:rsidRPr="00205F51" w:rsidRDefault="00837060" w:rsidP="00770595">
      <w:pPr>
        <w:pStyle w:val="Prrafodelista"/>
        <w:autoSpaceDE w:val="0"/>
        <w:autoSpaceDN w:val="0"/>
        <w:adjustRightInd w:val="0"/>
        <w:ind w:left="1134"/>
        <w:jc w:val="both"/>
        <w:rPr>
          <w:rFonts w:ascii="Century Gothic" w:eastAsiaTheme="minorHAnsi" w:hAnsi="Century Gothic" w:cs="Cambria"/>
          <w:lang w:val="es-MX" w:eastAsia="en-US"/>
        </w:rPr>
      </w:pPr>
    </w:p>
    <w:p w14:paraId="0223DAAD" w14:textId="551327E8" w:rsidR="00BA4BB5" w:rsidRPr="003427E3" w:rsidRDefault="006F2EBD" w:rsidP="003427E3">
      <w:pPr>
        <w:pStyle w:val="Prrafodelista"/>
        <w:numPr>
          <w:ilvl w:val="2"/>
          <w:numId w:val="14"/>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t xml:space="preserve"> </w:t>
      </w:r>
      <w:r w:rsidR="00CF4FD1" w:rsidRPr="00205F51">
        <w:rPr>
          <w:rFonts w:ascii="Century Gothic" w:eastAsiaTheme="minorHAnsi" w:hAnsi="Century Gothic" w:cs="Cambria"/>
          <w:b/>
          <w:lang w:val="es-MX" w:eastAsia="en-US"/>
        </w:rPr>
        <w:t>Actividades:</w:t>
      </w:r>
      <w:r w:rsidR="00CF4FD1" w:rsidRPr="00205F51">
        <w:rPr>
          <w:rFonts w:ascii="Century Gothic" w:eastAsiaTheme="minorHAnsi" w:hAnsi="Century Gothic" w:cs="Cambria"/>
          <w:lang w:val="es-MX" w:eastAsia="en-US"/>
        </w:rPr>
        <w:t xml:space="preserve"> </w:t>
      </w:r>
    </w:p>
    <w:p w14:paraId="5236A1AE" w14:textId="012735D5" w:rsidR="00C37CDB" w:rsidRPr="00205F51" w:rsidRDefault="00B348BB" w:rsidP="00B348BB">
      <w:pPr>
        <w:pStyle w:val="Prrafodelista"/>
        <w:numPr>
          <w:ilvl w:val="0"/>
          <w:numId w:val="37"/>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Se mantendrá actualizada</w:t>
      </w:r>
      <w:r w:rsidR="00BA4BB5" w:rsidRPr="00205F51">
        <w:rPr>
          <w:rFonts w:ascii="Century Gothic" w:eastAsiaTheme="minorHAnsi" w:hAnsi="Century Gothic" w:cs="Cambria"/>
          <w:lang w:val="es-MX" w:eastAsia="en-US"/>
        </w:rPr>
        <w:t xml:space="preserve"> la estructura del sistema de archivos del CCGS, se les notificará por escrito a los </w:t>
      </w:r>
      <w:r w:rsidRPr="00205F51">
        <w:rPr>
          <w:rFonts w:ascii="Century Gothic" w:eastAsiaTheme="minorHAnsi" w:hAnsi="Century Gothic" w:cs="Cambria"/>
          <w:lang w:val="es-MX" w:eastAsia="en-US"/>
        </w:rPr>
        <w:t xml:space="preserve">nuevos </w:t>
      </w:r>
      <w:r w:rsidR="00BA4BB5" w:rsidRPr="00205F51">
        <w:rPr>
          <w:rFonts w:ascii="Century Gothic" w:eastAsiaTheme="minorHAnsi" w:hAnsi="Century Gothic" w:cs="Cambria"/>
          <w:lang w:val="es-MX" w:eastAsia="en-US"/>
        </w:rPr>
        <w:t>responsables de archivo de trámite y con</w:t>
      </w:r>
      <w:r w:rsidRPr="00205F51">
        <w:rPr>
          <w:rFonts w:ascii="Century Gothic" w:eastAsiaTheme="minorHAnsi" w:hAnsi="Century Gothic" w:cs="Cambria"/>
          <w:lang w:val="es-MX" w:eastAsia="en-US"/>
        </w:rPr>
        <w:t>centración sus funciones</w:t>
      </w:r>
      <w:r w:rsidR="00BA4BB5" w:rsidRPr="00205F51">
        <w:rPr>
          <w:rFonts w:ascii="Century Gothic" w:eastAsiaTheme="minorHAnsi" w:hAnsi="Century Gothic" w:cs="Cambria"/>
          <w:lang w:val="es-MX" w:eastAsia="en-US"/>
        </w:rPr>
        <w:t xml:space="preserve">. </w:t>
      </w:r>
    </w:p>
    <w:p w14:paraId="7C954E0E" w14:textId="5848D6B6" w:rsidR="00BA4BB5" w:rsidRPr="00205F51" w:rsidRDefault="00CF4FD1" w:rsidP="00B348BB">
      <w:pPr>
        <w:pStyle w:val="Prrafodelista"/>
        <w:numPr>
          <w:ilvl w:val="0"/>
          <w:numId w:val="37"/>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Se </w:t>
      </w:r>
      <w:r w:rsidR="00B348BB" w:rsidRPr="00205F51">
        <w:rPr>
          <w:rFonts w:ascii="Century Gothic" w:eastAsiaTheme="minorHAnsi" w:hAnsi="Century Gothic" w:cs="Cambria"/>
          <w:lang w:val="es-MX" w:eastAsia="en-US"/>
        </w:rPr>
        <w:t xml:space="preserve">continuarán realizando </w:t>
      </w:r>
      <w:r w:rsidRPr="00205F51">
        <w:rPr>
          <w:rFonts w:ascii="Century Gothic" w:eastAsiaTheme="minorHAnsi" w:hAnsi="Century Gothic" w:cs="Cambria"/>
          <w:lang w:val="es-MX" w:eastAsia="en-US"/>
        </w:rPr>
        <w:t>reuni</w:t>
      </w:r>
      <w:r w:rsidR="00BA4BB5" w:rsidRPr="00205F51">
        <w:rPr>
          <w:rFonts w:ascii="Century Gothic" w:eastAsiaTheme="minorHAnsi" w:hAnsi="Century Gothic" w:cs="Cambria"/>
          <w:lang w:val="es-MX" w:eastAsia="en-US"/>
        </w:rPr>
        <w:t>o</w:t>
      </w:r>
      <w:r w:rsidRPr="00205F51">
        <w:rPr>
          <w:rFonts w:ascii="Century Gothic" w:eastAsiaTheme="minorHAnsi" w:hAnsi="Century Gothic" w:cs="Cambria"/>
          <w:lang w:val="es-MX" w:eastAsia="en-US"/>
        </w:rPr>
        <w:t>n</w:t>
      </w:r>
      <w:r w:rsidR="00BA4BB5" w:rsidRPr="00205F51">
        <w:rPr>
          <w:rFonts w:ascii="Century Gothic" w:eastAsiaTheme="minorHAnsi" w:hAnsi="Century Gothic" w:cs="Cambria"/>
          <w:lang w:val="es-MX" w:eastAsia="en-US"/>
        </w:rPr>
        <w:t>es</w:t>
      </w:r>
      <w:r w:rsidRPr="00205F51">
        <w:rPr>
          <w:rFonts w:ascii="Century Gothic" w:eastAsiaTheme="minorHAnsi" w:hAnsi="Century Gothic" w:cs="Cambria"/>
          <w:lang w:val="es-MX" w:eastAsia="en-US"/>
        </w:rPr>
        <w:t xml:space="preserve"> de trabajo con los responsables de las área</w:t>
      </w:r>
      <w:r w:rsidR="00BA4BB5" w:rsidRPr="00205F51">
        <w:rPr>
          <w:rFonts w:ascii="Century Gothic" w:eastAsiaTheme="minorHAnsi" w:hAnsi="Century Gothic" w:cs="Cambria"/>
          <w:lang w:val="es-MX" w:eastAsia="en-US"/>
        </w:rPr>
        <w:t xml:space="preserve">s de archivo, con el Coordinador de archivos y las demás unidades administrativas </w:t>
      </w:r>
      <w:r w:rsidRPr="00205F51">
        <w:rPr>
          <w:rFonts w:ascii="Century Gothic" w:eastAsiaTheme="minorHAnsi" w:hAnsi="Century Gothic" w:cs="Cambria"/>
          <w:lang w:val="es-MX" w:eastAsia="en-US"/>
        </w:rPr>
        <w:t>del CCGS</w:t>
      </w:r>
      <w:r w:rsidR="00BA4BB5" w:rsidRPr="00205F51">
        <w:rPr>
          <w:rFonts w:ascii="Century Gothic" w:eastAsiaTheme="minorHAnsi" w:hAnsi="Century Gothic" w:cs="Cambria"/>
          <w:lang w:val="es-MX" w:eastAsia="en-US"/>
        </w:rPr>
        <w:t xml:space="preserve"> para capacitarlos y asesorarlos en materia archivística.</w:t>
      </w:r>
    </w:p>
    <w:p w14:paraId="6B4AEE53" w14:textId="26DA571B" w:rsidR="00BA41E7" w:rsidRPr="00205F51" w:rsidRDefault="00BA41E7" w:rsidP="00B348BB">
      <w:pPr>
        <w:pStyle w:val="Prrafodelista"/>
        <w:numPr>
          <w:ilvl w:val="0"/>
          <w:numId w:val="37"/>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lastRenderedPageBreak/>
        <w:t>S</w:t>
      </w:r>
      <w:r w:rsidR="00CF4FD1" w:rsidRPr="00205F51">
        <w:rPr>
          <w:rFonts w:ascii="Century Gothic" w:eastAsiaTheme="minorHAnsi" w:hAnsi="Century Gothic" w:cs="Cambria"/>
          <w:lang w:val="es-MX" w:eastAsia="en-US"/>
        </w:rPr>
        <w:t>e pedirá a</w:t>
      </w:r>
      <w:r w:rsidR="00161FA8" w:rsidRPr="00205F51">
        <w:rPr>
          <w:rFonts w:ascii="Century Gothic" w:eastAsiaTheme="minorHAnsi" w:hAnsi="Century Gothic" w:cs="Cambria"/>
          <w:lang w:val="es-MX" w:eastAsia="en-US"/>
        </w:rPr>
        <w:t xml:space="preserve"> </w:t>
      </w:r>
      <w:r w:rsidR="00CF4FD1" w:rsidRPr="00205F51">
        <w:rPr>
          <w:rFonts w:ascii="Century Gothic" w:eastAsiaTheme="minorHAnsi" w:hAnsi="Century Gothic" w:cs="Cambria"/>
          <w:lang w:val="es-MX" w:eastAsia="en-US"/>
        </w:rPr>
        <w:t>l</w:t>
      </w:r>
      <w:r w:rsidR="00161FA8" w:rsidRPr="00205F51">
        <w:rPr>
          <w:rFonts w:ascii="Century Gothic" w:eastAsiaTheme="minorHAnsi" w:hAnsi="Century Gothic" w:cs="Cambria"/>
          <w:lang w:val="es-MX" w:eastAsia="en-US"/>
        </w:rPr>
        <w:t>a</w:t>
      </w:r>
      <w:r w:rsidR="00CF4FD1" w:rsidRPr="00205F51">
        <w:rPr>
          <w:rFonts w:ascii="Century Gothic" w:eastAsiaTheme="minorHAnsi" w:hAnsi="Century Gothic" w:cs="Cambria"/>
          <w:lang w:val="es-MX" w:eastAsia="en-US"/>
        </w:rPr>
        <w:t xml:space="preserve"> Dirección </w:t>
      </w:r>
      <w:r w:rsidRPr="00205F51">
        <w:rPr>
          <w:rFonts w:ascii="Century Gothic" w:eastAsiaTheme="minorHAnsi" w:hAnsi="Century Gothic" w:cs="Cambria"/>
          <w:lang w:val="es-MX" w:eastAsia="en-US"/>
        </w:rPr>
        <w:t xml:space="preserve">General </w:t>
      </w:r>
      <w:r w:rsidR="00CF4FD1" w:rsidRPr="00205F51">
        <w:rPr>
          <w:rFonts w:ascii="Century Gothic" w:eastAsiaTheme="minorHAnsi" w:hAnsi="Century Gothic" w:cs="Cambria"/>
          <w:lang w:val="es-MX" w:eastAsia="en-US"/>
        </w:rPr>
        <w:t xml:space="preserve">que autorice recursos </w:t>
      </w:r>
      <w:r w:rsidR="00B348BB" w:rsidRPr="00205F51">
        <w:rPr>
          <w:rFonts w:ascii="Century Gothic" w:eastAsiaTheme="minorHAnsi" w:hAnsi="Century Gothic" w:cs="Cambria"/>
          <w:lang w:val="es-MX" w:eastAsia="en-US"/>
        </w:rPr>
        <w:t xml:space="preserve">adicionales </w:t>
      </w:r>
      <w:r w:rsidR="00B65816">
        <w:rPr>
          <w:rFonts w:ascii="Century Gothic" w:eastAsiaTheme="minorHAnsi" w:hAnsi="Century Gothic" w:cs="Cambria"/>
          <w:lang w:val="es-MX" w:eastAsia="en-US"/>
        </w:rPr>
        <w:t xml:space="preserve">para </w:t>
      </w:r>
      <w:r w:rsidR="00B348BB" w:rsidRPr="00205F51">
        <w:rPr>
          <w:rFonts w:ascii="Century Gothic" w:eastAsiaTheme="minorHAnsi" w:hAnsi="Century Gothic" w:cs="Cambria"/>
          <w:lang w:val="es-MX" w:eastAsia="en-US"/>
        </w:rPr>
        <w:t>la compra de mobiliario para el</w:t>
      </w:r>
      <w:r w:rsidR="00CF4FD1" w:rsidRPr="00205F51">
        <w:rPr>
          <w:rFonts w:ascii="Century Gothic" w:eastAsiaTheme="minorHAnsi" w:hAnsi="Century Gothic" w:cs="Cambria"/>
          <w:lang w:val="es-MX" w:eastAsia="en-US"/>
        </w:rPr>
        <w:t xml:space="preserve"> espacio que almacena los archivos de concentración y para que los archiveros de las oficinas cuenten con la seguridad que permita mantener a salvo los archivos</w:t>
      </w:r>
      <w:r w:rsidR="00B348BB" w:rsidRPr="00205F51">
        <w:rPr>
          <w:rFonts w:ascii="Century Gothic" w:eastAsiaTheme="minorHAnsi" w:hAnsi="Century Gothic" w:cs="Cambria"/>
          <w:lang w:val="es-MX" w:eastAsia="en-US"/>
        </w:rPr>
        <w:t>, esto se hará de acuerdo a las necesidades por el crecimiento de los archivos que se deben de almacenar.</w:t>
      </w:r>
    </w:p>
    <w:p w14:paraId="2FF69BB6" w14:textId="64BB4213" w:rsidR="00CF4FD1" w:rsidRPr="00205F51" w:rsidRDefault="00161FA8" w:rsidP="00B348BB">
      <w:pPr>
        <w:pStyle w:val="Prrafodelista"/>
        <w:numPr>
          <w:ilvl w:val="0"/>
          <w:numId w:val="37"/>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En cuanto a los instrumentos archivísticos, se </w:t>
      </w:r>
      <w:r w:rsidR="00BA4BB5" w:rsidRPr="00205F51">
        <w:rPr>
          <w:rFonts w:ascii="Century Gothic" w:eastAsiaTheme="minorHAnsi" w:hAnsi="Century Gothic" w:cs="Cambria"/>
          <w:lang w:val="es-MX" w:eastAsia="en-US"/>
        </w:rPr>
        <w:t>implementará</w:t>
      </w:r>
      <w:r w:rsidRPr="00205F51">
        <w:rPr>
          <w:rFonts w:ascii="Century Gothic" w:eastAsiaTheme="minorHAnsi" w:hAnsi="Century Gothic" w:cs="Cambria"/>
          <w:lang w:val="es-MX" w:eastAsia="en-US"/>
        </w:rPr>
        <w:t xml:space="preserve"> el cronograma de actividades siguiente:</w:t>
      </w:r>
    </w:p>
    <w:p w14:paraId="62746AEE" w14:textId="77777777" w:rsidR="00B962E7" w:rsidRPr="00205F51" w:rsidRDefault="00B962E7" w:rsidP="00B962E7">
      <w:pPr>
        <w:pStyle w:val="Prrafodelista"/>
        <w:autoSpaceDE w:val="0"/>
        <w:autoSpaceDN w:val="0"/>
        <w:adjustRightInd w:val="0"/>
        <w:ind w:left="1224"/>
        <w:jc w:val="both"/>
        <w:rPr>
          <w:rFonts w:ascii="Century Gothic" w:eastAsiaTheme="minorHAnsi" w:hAnsi="Century Gothic" w:cs="Cambria"/>
          <w:sz w:val="22"/>
          <w:szCs w:val="22"/>
          <w:lang w:val="es-MX" w:eastAsia="en-US"/>
        </w:rPr>
      </w:pPr>
    </w:p>
    <w:tbl>
      <w:tblPr>
        <w:tblStyle w:val="Tablaconcuadrcula"/>
        <w:tblW w:w="8961" w:type="dxa"/>
        <w:jc w:val="center"/>
        <w:tblLook w:val="04A0" w:firstRow="1" w:lastRow="0" w:firstColumn="1" w:lastColumn="0" w:noHBand="0" w:noVBand="1"/>
      </w:tblPr>
      <w:tblGrid>
        <w:gridCol w:w="1599"/>
        <w:gridCol w:w="612"/>
        <w:gridCol w:w="616"/>
        <w:gridCol w:w="635"/>
        <w:gridCol w:w="595"/>
        <w:gridCol w:w="687"/>
        <w:gridCol w:w="590"/>
        <w:gridCol w:w="500"/>
        <w:gridCol w:w="671"/>
        <w:gridCol w:w="619"/>
        <w:gridCol w:w="625"/>
        <w:gridCol w:w="645"/>
        <w:gridCol w:w="567"/>
      </w:tblGrid>
      <w:tr w:rsidR="00F77A65" w:rsidRPr="00205F51" w14:paraId="461CE73C" w14:textId="77777777" w:rsidTr="007E483A">
        <w:trPr>
          <w:trHeight w:val="392"/>
          <w:jc w:val="center"/>
        </w:trPr>
        <w:tc>
          <w:tcPr>
            <w:tcW w:w="1599" w:type="dxa"/>
            <w:shd w:val="clear" w:color="auto" w:fill="5B9BD5" w:themeFill="accent1"/>
          </w:tcPr>
          <w:p w14:paraId="4A541DEA" w14:textId="5D406201" w:rsidR="00B962E7" w:rsidRPr="00205F51" w:rsidRDefault="00B962E7" w:rsidP="00AB50DA">
            <w:pPr>
              <w:pStyle w:val="Prrafodelista"/>
              <w:autoSpaceDE w:val="0"/>
              <w:autoSpaceDN w:val="0"/>
              <w:adjustRightInd w:val="0"/>
              <w:ind w:left="0"/>
              <w:jc w:val="center"/>
              <w:rPr>
                <w:rFonts w:ascii="Century Gothic" w:eastAsiaTheme="minorHAnsi" w:hAnsi="Century Gothic" w:cs="Cambria"/>
                <w:b/>
                <w:bCs/>
                <w:color w:val="FFFFFF" w:themeColor="background1"/>
                <w:sz w:val="28"/>
                <w:szCs w:val="22"/>
                <w:lang w:val="es-MX" w:eastAsia="en-US"/>
              </w:rPr>
            </w:pPr>
            <w:r w:rsidRPr="00205F51">
              <w:rPr>
                <w:rFonts w:ascii="Century Gothic" w:eastAsiaTheme="minorHAnsi" w:hAnsi="Century Gothic" w:cs="Cambria"/>
                <w:b/>
                <w:bCs/>
                <w:color w:val="FFFFFF" w:themeColor="background1"/>
                <w:sz w:val="28"/>
                <w:szCs w:val="22"/>
                <w:lang w:val="es-MX" w:eastAsia="en-US"/>
              </w:rPr>
              <w:t>Actividad</w:t>
            </w:r>
          </w:p>
        </w:tc>
        <w:tc>
          <w:tcPr>
            <w:tcW w:w="7362" w:type="dxa"/>
            <w:gridSpan w:val="12"/>
            <w:shd w:val="clear" w:color="auto" w:fill="5B9BD5" w:themeFill="accent1"/>
          </w:tcPr>
          <w:p w14:paraId="05CA8A00" w14:textId="7085D9F3" w:rsidR="00B962E7" w:rsidRPr="00205F51" w:rsidRDefault="00B962E7" w:rsidP="00AB50DA">
            <w:pPr>
              <w:pStyle w:val="Prrafodelista"/>
              <w:autoSpaceDE w:val="0"/>
              <w:autoSpaceDN w:val="0"/>
              <w:adjustRightInd w:val="0"/>
              <w:ind w:left="0"/>
              <w:jc w:val="center"/>
              <w:rPr>
                <w:rFonts w:ascii="Century Gothic" w:eastAsiaTheme="minorHAnsi" w:hAnsi="Century Gothic" w:cs="Cambria"/>
                <w:b/>
                <w:bCs/>
                <w:color w:val="FFFFFF" w:themeColor="background1"/>
                <w:sz w:val="28"/>
                <w:szCs w:val="22"/>
                <w:lang w:val="es-MX" w:eastAsia="en-US"/>
              </w:rPr>
            </w:pPr>
            <w:r w:rsidRPr="00205F51">
              <w:rPr>
                <w:rFonts w:ascii="Century Gothic" w:eastAsiaTheme="minorHAnsi" w:hAnsi="Century Gothic" w:cs="Cambria"/>
                <w:b/>
                <w:bCs/>
                <w:color w:val="FFFFFF" w:themeColor="background1"/>
                <w:sz w:val="28"/>
                <w:szCs w:val="22"/>
                <w:lang w:val="es-MX" w:eastAsia="en-US"/>
              </w:rPr>
              <w:t>Cronograma</w:t>
            </w:r>
          </w:p>
        </w:tc>
      </w:tr>
      <w:tr w:rsidR="00A811D4" w:rsidRPr="00205F51" w14:paraId="706FCDC1" w14:textId="77777777" w:rsidTr="007E483A">
        <w:trPr>
          <w:jc w:val="center"/>
        </w:trPr>
        <w:tc>
          <w:tcPr>
            <w:tcW w:w="1599" w:type="dxa"/>
          </w:tcPr>
          <w:p w14:paraId="0D5C4A59" w14:textId="7724194F"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Descripción</w:t>
            </w:r>
          </w:p>
        </w:tc>
        <w:tc>
          <w:tcPr>
            <w:tcW w:w="612" w:type="dxa"/>
          </w:tcPr>
          <w:p w14:paraId="3AEC9A3F" w14:textId="5D46F738"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Ene</w:t>
            </w:r>
          </w:p>
        </w:tc>
        <w:tc>
          <w:tcPr>
            <w:tcW w:w="616" w:type="dxa"/>
          </w:tcPr>
          <w:p w14:paraId="0995B669" w14:textId="2603A81B"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Feb</w:t>
            </w:r>
          </w:p>
        </w:tc>
        <w:tc>
          <w:tcPr>
            <w:tcW w:w="635" w:type="dxa"/>
          </w:tcPr>
          <w:p w14:paraId="762B716A" w14:textId="7E80D92A"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Mar</w:t>
            </w:r>
          </w:p>
        </w:tc>
        <w:tc>
          <w:tcPr>
            <w:tcW w:w="595" w:type="dxa"/>
          </w:tcPr>
          <w:p w14:paraId="289CF0FB" w14:textId="78207E79"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Abr</w:t>
            </w:r>
          </w:p>
        </w:tc>
        <w:tc>
          <w:tcPr>
            <w:tcW w:w="687" w:type="dxa"/>
          </w:tcPr>
          <w:p w14:paraId="27D58CF3" w14:textId="4B82192E"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May</w:t>
            </w:r>
          </w:p>
        </w:tc>
        <w:tc>
          <w:tcPr>
            <w:tcW w:w="590" w:type="dxa"/>
          </w:tcPr>
          <w:p w14:paraId="468D0FDB" w14:textId="666E0C02"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Jun</w:t>
            </w:r>
          </w:p>
        </w:tc>
        <w:tc>
          <w:tcPr>
            <w:tcW w:w="500" w:type="dxa"/>
          </w:tcPr>
          <w:p w14:paraId="2CA62CA3" w14:textId="4316AC20"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Jul</w:t>
            </w:r>
          </w:p>
        </w:tc>
        <w:tc>
          <w:tcPr>
            <w:tcW w:w="671" w:type="dxa"/>
          </w:tcPr>
          <w:p w14:paraId="7E0B2827" w14:textId="47C0B394"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Ago</w:t>
            </w:r>
          </w:p>
        </w:tc>
        <w:tc>
          <w:tcPr>
            <w:tcW w:w="619" w:type="dxa"/>
          </w:tcPr>
          <w:p w14:paraId="0D105030" w14:textId="4E252033" w:rsidR="00B962E7" w:rsidRPr="00205F51" w:rsidRDefault="0071213E"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S</w:t>
            </w:r>
            <w:r w:rsidR="00B962E7" w:rsidRPr="00205F51">
              <w:rPr>
                <w:rFonts w:ascii="Century Gothic" w:eastAsiaTheme="minorHAnsi" w:hAnsi="Century Gothic" w:cs="Cambria"/>
                <w:sz w:val="22"/>
                <w:szCs w:val="22"/>
                <w:lang w:val="es-MX" w:eastAsia="en-US"/>
              </w:rPr>
              <w:t>ep</w:t>
            </w:r>
          </w:p>
        </w:tc>
        <w:tc>
          <w:tcPr>
            <w:tcW w:w="625" w:type="dxa"/>
          </w:tcPr>
          <w:p w14:paraId="45E10A31" w14:textId="2065A98E" w:rsidR="00B962E7" w:rsidRPr="00205F51" w:rsidRDefault="0071213E"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O</w:t>
            </w:r>
            <w:r w:rsidR="00B962E7" w:rsidRPr="00205F51">
              <w:rPr>
                <w:rFonts w:ascii="Century Gothic" w:eastAsiaTheme="minorHAnsi" w:hAnsi="Century Gothic" w:cs="Cambria"/>
                <w:sz w:val="22"/>
                <w:szCs w:val="22"/>
                <w:lang w:val="es-MX" w:eastAsia="en-US"/>
              </w:rPr>
              <w:t>ct</w:t>
            </w:r>
          </w:p>
        </w:tc>
        <w:tc>
          <w:tcPr>
            <w:tcW w:w="645" w:type="dxa"/>
          </w:tcPr>
          <w:p w14:paraId="6550E1F3" w14:textId="3E40F409"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Nov</w:t>
            </w:r>
          </w:p>
        </w:tc>
        <w:tc>
          <w:tcPr>
            <w:tcW w:w="567" w:type="dxa"/>
          </w:tcPr>
          <w:p w14:paraId="02DCA6DB" w14:textId="382FF8AA"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Dic</w:t>
            </w:r>
          </w:p>
        </w:tc>
      </w:tr>
      <w:tr w:rsidR="00A811D4" w:rsidRPr="00205F51" w14:paraId="468A7163" w14:textId="77777777" w:rsidTr="007E483A">
        <w:trPr>
          <w:jc w:val="center"/>
        </w:trPr>
        <w:tc>
          <w:tcPr>
            <w:tcW w:w="1599" w:type="dxa"/>
          </w:tcPr>
          <w:p w14:paraId="626364B5" w14:textId="55B9FDE7" w:rsidR="002F5C6F" w:rsidRPr="00F6641E" w:rsidRDefault="002F5C6F" w:rsidP="002F5C6F">
            <w:pPr>
              <w:pStyle w:val="Prrafodelista"/>
              <w:autoSpaceDE w:val="0"/>
              <w:autoSpaceDN w:val="0"/>
              <w:adjustRightInd w:val="0"/>
              <w:ind w:left="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 xml:space="preserve">1 </w:t>
            </w:r>
            <w:proofErr w:type="gramStart"/>
            <w:r w:rsidRPr="00F6641E">
              <w:rPr>
                <w:rFonts w:ascii="Century Gothic" w:eastAsiaTheme="minorHAnsi" w:hAnsi="Century Gothic" w:cs="Cambria"/>
                <w:sz w:val="18"/>
                <w:szCs w:val="22"/>
                <w:lang w:val="es-MX" w:eastAsia="en-US"/>
              </w:rPr>
              <w:t>Realiza</w:t>
            </w:r>
            <w:r w:rsidR="00F6641E">
              <w:rPr>
                <w:rFonts w:ascii="Century Gothic" w:eastAsiaTheme="minorHAnsi" w:hAnsi="Century Gothic" w:cs="Cambria"/>
                <w:sz w:val="18"/>
                <w:szCs w:val="22"/>
                <w:lang w:val="es-MX" w:eastAsia="en-US"/>
              </w:rPr>
              <w:t>r</w:t>
            </w:r>
            <w:proofErr w:type="gramEnd"/>
            <w:r w:rsidR="00F6641E">
              <w:rPr>
                <w:rFonts w:ascii="Century Gothic" w:eastAsiaTheme="minorHAnsi" w:hAnsi="Century Gothic" w:cs="Cambria"/>
                <w:sz w:val="18"/>
                <w:szCs w:val="22"/>
                <w:lang w:val="es-MX" w:eastAsia="en-US"/>
              </w:rPr>
              <w:t xml:space="preserve"> el informe Anual del PADA 2021</w:t>
            </w:r>
          </w:p>
        </w:tc>
        <w:tc>
          <w:tcPr>
            <w:tcW w:w="612" w:type="dxa"/>
            <w:shd w:val="clear" w:color="auto" w:fill="DEEAF6" w:themeFill="accent1" w:themeFillTint="33"/>
            <w:vAlign w:val="center"/>
          </w:tcPr>
          <w:p w14:paraId="1A1B70E3" w14:textId="53A71534" w:rsidR="002F5C6F" w:rsidRPr="00205F51" w:rsidRDefault="002F5C6F" w:rsidP="002F5C6F">
            <w:pPr>
              <w:pStyle w:val="Prrafodelista"/>
              <w:autoSpaceDE w:val="0"/>
              <w:autoSpaceDN w:val="0"/>
              <w:adjustRightInd w:val="0"/>
              <w:ind w:left="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16" w:type="dxa"/>
          </w:tcPr>
          <w:p w14:paraId="29C674FB"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tcPr>
          <w:p w14:paraId="3D8283B8"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tcPr>
          <w:p w14:paraId="53040F12"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tcPr>
          <w:p w14:paraId="5DC30E96"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tcPr>
          <w:p w14:paraId="1F1383A9"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tcPr>
          <w:p w14:paraId="4AAEA4D7"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tcPr>
          <w:p w14:paraId="28F699A8"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tcPr>
          <w:p w14:paraId="17719BCC"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tcPr>
          <w:p w14:paraId="7C72ABCF"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45" w:type="dxa"/>
          </w:tcPr>
          <w:p w14:paraId="56362812"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tcPr>
          <w:p w14:paraId="76AC2EC0" w14:textId="30E22A49"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517B4183" w14:textId="77777777" w:rsidTr="007E483A">
        <w:trPr>
          <w:jc w:val="center"/>
        </w:trPr>
        <w:tc>
          <w:tcPr>
            <w:tcW w:w="1599" w:type="dxa"/>
          </w:tcPr>
          <w:p w14:paraId="31AB4A48" w14:textId="692D80C9" w:rsidR="002F5C6F" w:rsidRPr="00F6641E" w:rsidRDefault="002F5C6F" w:rsidP="00F6641E">
            <w:pPr>
              <w:pStyle w:val="Prrafodelista"/>
              <w:autoSpaceDE w:val="0"/>
              <w:autoSpaceDN w:val="0"/>
              <w:adjustRightInd w:val="0"/>
              <w:ind w:left="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 xml:space="preserve">2 </w:t>
            </w:r>
            <w:proofErr w:type="gramStart"/>
            <w:r w:rsidRPr="00F6641E">
              <w:rPr>
                <w:rFonts w:ascii="Century Gothic" w:eastAsiaTheme="minorHAnsi" w:hAnsi="Century Gothic" w:cs="Cambria"/>
                <w:sz w:val="18"/>
                <w:szCs w:val="22"/>
                <w:lang w:val="es-MX" w:eastAsia="en-US"/>
              </w:rPr>
              <w:t>Realizar</w:t>
            </w:r>
            <w:proofErr w:type="gramEnd"/>
            <w:r w:rsidRPr="00F6641E">
              <w:rPr>
                <w:rFonts w:ascii="Century Gothic" w:eastAsiaTheme="minorHAnsi" w:hAnsi="Century Gothic" w:cs="Cambria"/>
                <w:sz w:val="18"/>
                <w:szCs w:val="22"/>
                <w:lang w:val="es-MX" w:eastAsia="en-US"/>
              </w:rPr>
              <w:t xml:space="preserve"> el </w:t>
            </w:r>
            <w:r w:rsidR="00F6641E">
              <w:rPr>
                <w:rFonts w:ascii="Century Gothic" w:eastAsiaTheme="minorHAnsi" w:hAnsi="Century Gothic" w:cs="Cambria"/>
                <w:sz w:val="18"/>
                <w:szCs w:val="22"/>
                <w:lang w:val="es-MX" w:eastAsia="en-US"/>
              </w:rPr>
              <w:t>Plan Anual de Desarrollo Archivístico PADA 2022</w:t>
            </w:r>
          </w:p>
        </w:tc>
        <w:tc>
          <w:tcPr>
            <w:tcW w:w="612" w:type="dxa"/>
            <w:shd w:val="clear" w:color="auto" w:fill="DEEAF6" w:themeFill="accent1" w:themeFillTint="33"/>
            <w:vAlign w:val="center"/>
          </w:tcPr>
          <w:p w14:paraId="134D6734" w14:textId="3751B5DB" w:rsidR="002F5C6F" w:rsidRPr="00205F51" w:rsidRDefault="002F5C6F" w:rsidP="002F5C6F">
            <w:pPr>
              <w:pStyle w:val="Prrafodelista"/>
              <w:autoSpaceDE w:val="0"/>
              <w:autoSpaceDN w:val="0"/>
              <w:adjustRightInd w:val="0"/>
              <w:ind w:left="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16" w:type="dxa"/>
          </w:tcPr>
          <w:p w14:paraId="1B7CEE77"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tcPr>
          <w:p w14:paraId="22D50407"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tcPr>
          <w:p w14:paraId="61084E3E"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tcPr>
          <w:p w14:paraId="16AE883A"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tcPr>
          <w:p w14:paraId="40ACDB88"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tcPr>
          <w:p w14:paraId="426ECEAB"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tcPr>
          <w:p w14:paraId="2FFB3CEE"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tcPr>
          <w:p w14:paraId="545D42E3"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tcPr>
          <w:p w14:paraId="18DBE2CC"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45" w:type="dxa"/>
          </w:tcPr>
          <w:p w14:paraId="469867E7" w14:textId="7777777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tcPr>
          <w:p w14:paraId="5FD6E0CF" w14:textId="6F7D1127" w:rsidR="002F5C6F" w:rsidRPr="00205F51" w:rsidRDefault="002F5C6F" w:rsidP="002F5C6F">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09DB0102" w14:textId="77777777" w:rsidTr="007E483A">
        <w:trPr>
          <w:jc w:val="center"/>
        </w:trPr>
        <w:tc>
          <w:tcPr>
            <w:tcW w:w="1599" w:type="dxa"/>
          </w:tcPr>
          <w:p w14:paraId="0C355489" w14:textId="06D19D67" w:rsidR="00B962E7" w:rsidRPr="00F6641E" w:rsidRDefault="002F5C6F" w:rsidP="002F5C6F">
            <w:pPr>
              <w:autoSpaceDE w:val="0"/>
              <w:autoSpaceDN w:val="0"/>
              <w:adjustRightInd w:val="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3.</w:t>
            </w:r>
            <w:r w:rsidR="00B962E7" w:rsidRPr="00F6641E">
              <w:rPr>
                <w:rFonts w:ascii="Century Gothic" w:eastAsiaTheme="minorHAnsi" w:hAnsi="Century Gothic" w:cs="Cambria"/>
                <w:sz w:val="18"/>
                <w:szCs w:val="22"/>
                <w:lang w:val="es-MX" w:eastAsia="en-US"/>
              </w:rPr>
              <w:t>Sensibilización sobre la organización de los archivos</w:t>
            </w:r>
          </w:p>
        </w:tc>
        <w:tc>
          <w:tcPr>
            <w:tcW w:w="612" w:type="dxa"/>
            <w:shd w:val="clear" w:color="auto" w:fill="FFFFFF" w:themeFill="background1"/>
            <w:vAlign w:val="center"/>
          </w:tcPr>
          <w:p w14:paraId="19EAEF47" w14:textId="1187CD92"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shd w:val="clear" w:color="auto" w:fill="DEEAF6" w:themeFill="accent1" w:themeFillTint="33"/>
            <w:vAlign w:val="center"/>
          </w:tcPr>
          <w:p w14:paraId="052BEAE2" w14:textId="5ADD3026"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35" w:type="dxa"/>
            <w:shd w:val="clear" w:color="auto" w:fill="DEEAF6" w:themeFill="accent1" w:themeFillTint="33"/>
            <w:vAlign w:val="center"/>
          </w:tcPr>
          <w:p w14:paraId="675C0F34" w14:textId="21E61B01" w:rsidR="00B962E7" w:rsidRPr="00205F51" w:rsidRDefault="00A24DD2"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595" w:type="dxa"/>
            <w:vAlign w:val="center"/>
          </w:tcPr>
          <w:p w14:paraId="74F8C323" w14:textId="7BAAED3C"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vAlign w:val="center"/>
          </w:tcPr>
          <w:p w14:paraId="06631ED6"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vAlign w:val="center"/>
          </w:tcPr>
          <w:p w14:paraId="23A2BACE"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vAlign w:val="center"/>
          </w:tcPr>
          <w:p w14:paraId="34E53A1E"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vAlign w:val="center"/>
          </w:tcPr>
          <w:p w14:paraId="58F35D19"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vAlign w:val="center"/>
          </w:tcPr>
          <w:p w14:paraId="0B477DDF"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vAlign w:val="center"/>
          </w:tcPr>
          <w:p w14:paraId="50B49C2B"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45" w:type="dxa"/>
            <w:vAlign w:val="center"/>
          </w:tcPr>
          <w:p w14:paraId="3BD7F463"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vAlign w:val="center"/>
          </w:tcPr>
          <w:p w14:paraId="39505268"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0D30BA1A" w14:textId="77777777" w:rsidTr="007E483A">
        <w:trPr>
          <w:jc w:val="center"/>
        </w:trPr>
        <w:tc>
          <w:tcPr>
            <w:tcW w:w="1599" w:type="dxa"/>
          </w:tcPr>
          <w:p w14:paraId="31C26898" w14:textId="07F2D4AA" w:rsidR="00B962E7" w:rsidRPr="00F6641E" w:rsidRDefault="002F5C6F" w:rsidP="00161FA8">
            <w:pPr>
              <w:pStyle w:val="Prrafodelista"/>
              <w:autoSpaceDE w:val="0"/>
              <w:autoSpaceDN w:val="0"/>
              <w:adjustRightInd w:val="0"/>
              <w:ind w:left="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4</w:t>
            </w:r>
            <w:r w:rsidR="00F6641E">
              <w:rPr>
                <w:rFonts w:ascii="Century Gothic" w:eastAsiaTheme="minorHAnsi" w:hAnsi="Century Gothic" w:cs="Cambria"/>
                <w:sz w:val="18"/>
                <w:szCs w:val="22"/>
                <w:lang w:val="es-MX" w:eastAsia="en-US"/>
              </w:rPr>
              <w:t>.</w:t>
            </w:r>
            <w:r w:rsidR="00B962E7" w:rsidRPr="00F6641E">
              <w:rPr>
                <w:rFonts w:ascii="Century Gothic" w:eastAsiaTheme="minorHAnsi" w:hAnsi="Century Gothic" w:cs="Cambria"/>
                <w:sz w:val="18"/>
                <w:szCs w:val="22"/>
                <w:lang w:val="es-MX" w:eastAsia="en-US"/>
              </w:rPr>
              <w:t>Capacitación en materia archivística</w:t>
            </w:r>
          </w:p>
        </w:tc>
        <w:tc>
          <w:tcPr>
            <w:tcW w:w="612" w:type="dxa"/>
            <w:vAlign w:val="center"/>
          </w:tcPr>
          <w:p w14:paraId="089D9123"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73216558" w14:textId="64EA391A"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shd w:val="clear" w:color="auto" w:fill="DEEAF6" w:themeFill="accent1" w:themeFillTint="33"/>
            <w:vAlign w:val="center"/>
          </w:tcPr>
          <w:p w14:paraId="5685771D" w14:textId="728D0B60"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595" w:type="dxa"/>
            <w:shd w:val="clear" w:color="auto" w:fill="DEEAF6" w:themeFill="accent1" w:themeFillTint="33"/>
            <w:vAlign w:val="center"/>
          </w:tcPr>
          <w:p w14:paraId="0A3351E9" w14:textId="27FA5F75"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87" w:type="dxa"/>
            <w:vAlign w:val="center"/>
          </w:tcPr>
          <w:p w14:paraId="6DD9FE15"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vAlign w:val="center"/>
          </w:tcPr>
          <w:p w14:paraId="5EF54C6F"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vAlign w:val="center"/>
          </w:tcPr>
          <w:p w14:paraId="0382323E"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vAlign w:val="center"/>
          </w:tcPr>
          <w:p w14:paraId="34CE27ED"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shd w:val="clear" w:color="auto" w:fill="DEEAF6" w:themeFill="accent1" w:themeFillTint="33"/>
            <w:vAlign w:val="center"/>
          </w:tcPr>
          <w:p w14:paraId="63DE79CD" w14:textId="61758089" w:rsidR="00B962E7" w:rsidRPr="00205F51" w:rsidRDefault="00A24DD2"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25" w:type="dxa"/>
            <w:shd w:val="clear" w:color="auto" w:fill="DEEAF6" w:themeFill="accent1" w:themeFillTint="33"/>
            <w:vAlign w:val="center"/>
          </w:tcPr>
          <w:p w14:paraId="68F38AFB" w14:textId="73D0F4CA" w:rsidR="00B962E7" w:rsidRPr="00205F51" w:rsidRDefault="00A24DD2"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45" w:type="dxa"/>
            <w:vAlign w:val="center"/>
          </w:tcPr>
          <w:p w14:paraId="6227B365"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vAlign w:val="center"/>
          </w:tcPr>
          <w:p w14:paraId="24F8382E"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378395D1" w14:textId="77777777" w:rsidTr="007E483A">
        <w:trPr>
          <w:jc w:val="center"/>
        </w:trPr>
        <w:tc>
          <w:tcPr>
            <w:tcW w:w="1599" w:type="dxa"/>
          </w:tcPr>
          <w:p w14:paraId="21603018" w14:textId="56637E47" w:rsidR="00B962E7" w:rsidRPr="00F6641E" w:rsidRDefault="002F5C6F" w:rsidP="00AB50DA">
            <w:pPr>
              <w:pStyle w:val="Prrafodelista"/>
              <w:autoSpaceDE w:val="0"/>
              <w:autoSpaceDN w:val="0"/>
              <w:adjustRightInd w:val="0"/>
              <w:ind w:left="-59"/>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5</w:t>
            </w:r>
            <w:r w:rsidR="00B962E7" w:rsidRPr="00F6641E">
              <w:rPr>
                <w:rFonts w:ascii="Century Gothic" w:eastAsiaTheme="minorHAnsi" w:hAnsi="Century Gothic" w:cs="Cambria"/>
                <w:sz w:val="18"/>
                <w:szCs w:val="22"/>
                <w:lang w:val="es-MX" w:eastAsia="en-US"/>
              </w:rPr>
              <w:t>. Revisar los documentos de uso cotidiano de todas las</w:t>
            </w:r>
            <w:r w:rsidR="00AB50DA" w:rsidRPr="00F6641E">
              <w:rPr>
                <w:rFonts w:ascii="Century Gothic" w:eastAsiaTheme="minorHAnsi" w:hAnsi="Century Gothic" w:cs="Cambria"/>
                <w:sz w:val="18"/>
                <w:szCs w:val="22"/>
                <w:lang w:val="es-MX" w:eastAsia="en-US"/>
              </w:rPr>
              <w:t xml:space="preserve"> </w:t>
            </w:r>
            <w:r w:rsidR="00B962E7" w:rsidRPr="00F6641E">
              <w:rPr>
                <w:rFonts w:ascii="Century Gothic" w:eastAsiaTheme="minorHAnsi" w:hAnsi="Century Gothic" w:cs="Cambria"/>
                <w:sz w:val="18"/>
                <w:szCs w:val="22"/>
                <w:lang w:val="es-MX" w:eastAsia="en-US"/>
              </w:rPr>
              <w:t>Unidades Administrativas</w:t>
            </w:r>
          </w:p>
        </w:tc>
        <w:tc>
          <w:tcPr>
            <w:tcW w:w="612" w:type="dxa"/>
            <w:vAlign w:val="center"/>
          </w:tcPr>
          <w:p w14:paraId="5FAAFF18"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3C8EE892" w14:textId="1FD5946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vAlign w:val="center"/>
          </w:tcPr>
          <w:p w14:paraId="41B8E786" w14:textId="6339D435"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vAlign w:val="center"/>
          </w:tcPr>
          <w:p w14:paraId="0221C87D" w14:textId="5937836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shd w:val="clear" w:color="auto" w:fill="DEEAF6" w:themeFill="accent1" w:themeFillTint="33"/>
            <w:vAlign w:val="center"/>
          </w:tcPr>
          <w:p w14:paraId="651506A0" w14:textId="4B2CCF77"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590" w:type="dxa"/>
            <w:vAlign w:val="center"/>
          </w:tcPr>
          <w:p w14:paraId="72AC1033"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vAlign w:val="center"/>
          </w:tcPr>
          <w:p w14:paraId="4DF670D5"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vAlign w:val="center"/>
          </w:tcPr>
          <w:p w14:paraId="02538269"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vAlign w:val="center"/>
          </w:tcPr>
          <w:p w14:paraId="58BEA041"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vAlign w:val="center"/>
          </w:tcPr>
          <w:p w14:paraId="2416BA9B"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45" w:type="dxa"/>
            <w:vAlign w:val="center"/>
          </w:tcPr>
          <w:p w14:paraId="17018063"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vAlign w:val="center"/>
          </w:tcPr>
          <w:p w14:paraId="6DFD8511"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2C7E315E" w14:textId="77777777" w:rsidTr="007E483A">
        <w:trPr>
          <w:jc w:val="center"/>
        </w:trPr>
        <w:tc>
          <w:tcPr>
            <w:tcW w:w="1599" w:type="dxa"/>
          </w:tcPr>
          <w:p w14:paraId="4E174426" w14:textId="6A69DAB0" w:rsidR="00B962E7" w:rsidRPr="00F6641E" w:rsidRDefault="00A24DD2" w:rsidP="00161FA8">
            <w:pPr>
              <w:pStyle w:val="Prrafodelista"/>
              <w:autoSpaceDE w:val="0"/>
              <w:autoSpaceDN w:val="0"/>
              <w:adjustRightInd w:val="0"/>
              <w:ind w:left="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6</w:t>
            </w:r>
            <w:r w:rsidR="00AB50DA" w:rsidRPr="00F6641E">
              <w:rPr>
                <w:rFonts w:ascii="Century Gothic" w:eastAsiaTheme="minorHAnsi" w:hAnsi="Century Gothic" w:cs="Cambria"/>
                <w:sz w:val="18"/>
                <w:szCs w:val="22"/>
                <w:lang w:val="es-MX" w:eastAsia="en-US"/>
              </w:rPr>
              <w:t xml:space="preserve">. </w:t>
            </w:r>
            <w:r w:rsidR="00B80F3F">
              <w:rPr>
                <w:rFonts w:ascii="Century Gothic" w:eastAsiaTheme="minorHAnsi" w:hAnsi="Century Gothic" w:cs="Cambria"/>
                <w:sz w:val="18"/>
                <w:szCs w:val="22"/>
                <w:lang w:val="es-MX" w:eastAsia="en-US"/>
              </w:rPr>
              <w:t>A</w:t>
            </w:r>
            <w:r w:rsidR="00B65816">
              <w:rPr>
                <w:rFonts w:ascii="Century Gothic" w:eastAsiaTheme="minorHAnsi" w:hAnsi="Century Gothic" w:cs="Cambria"/>
                <w:sz w:val="18"/>
                <w:szCs w:val="22"/>
                <w:lang w:val="es-MX" w:eastAsia="en-US"/>
              </w:rPr>
              <w:t>ctualizar</w:t>
            </w:r>
            <w:r w:rsidR="00B962E7" w:rsidRPr="00F6641E">
              <w:rPr>
                <w:rFonts w:ascii="Century Gothic" w:eastAsiaTheme="minorHAnsi" w:hAnsi="Century Gothic" w:cs="Cambria"/>
                <w:sz w:val="18"/>
                <w:szCs w:val="22"/>
                <w:lang w:val="es-MX" w:eastAsia="en-US"/>
              </w:rPr>
              <w:t xml:space="preserve"> </w:t>
            </w:r>
            <w:r w:rsidR="00B80F3F">
              <w:rPr>
                <w:rFonts w:ascii="Century Gothic" w:eastAsiaTheme="minorHAnsi" w:hAnsi="Century Gothic" w:cs="Cambria"/>
                <w:sz w:val="18"/>
                <w:szCs w:val="22"/>
                <w:lang w:val="es-MX" w:eastAsia="en-US"/>
              </w:rPr>
              <w:t>los instrumentos archivísticos: Cuadro General de clasificación archivística, Catalogo de disposición documental, Guía Simple,</w:t>
            </w:r>
            <w:r w:rsidR="00B962E7" w:rsidRPr="00F6641E">
              <w:rPr>
                <w:rFonts w:ascii="Century Gothic" w:eastAsiaTheme="minorHAnsi" w:hAnsi="Century Gothic" w:cs="Cambria"/>
                <w:sz w:val="18"/>
                <w:szCs w:val="22"/>
                <w:lang w:val="es-MX" w:eastAsia="en-US"/>
              </w:rPr>
              <w:t xml:space="preserve"> Inventario</w:t>
            </w:r>
            <w:r w:rsidR="00B80F3F">
              <w:rPr>
                <w:rFonts w:ascii="Century Gothic" w:eastAsiaTheme="minorHAnsi" w:hAnsi="Century Gothic" w:cs="Cambria"/>
                <w:sz w:val="18"/>
                <w:szCs w:val="22"/>
                <w:lang w:val="es-MX" w:eastAsia="en-US"/>
              </w:rPr>
              <w:t>s de trámite</w:t>
            </w:r>
          </w:p>
        </w:tc>
        <w:tc>
          <w:tcPr>
            <w:tcW w:w="612" w:type="dxa"/>
            <w:vAlign w:val="center"/>
          </w:tcPr>
          <w:p w14:paraId="002D825D"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4146818B" w14:textId="3E09271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vAlign w:val="center"/>
          </w:tcPr>
          <w:p w14:paraId="51797A16" w14:textId="517CF16B"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vAlign w:val="center"/>
          </w:tcPr>
          <w:p w14:paraId="6D9E3BBF" w14:textId="6D96E91A"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vAlign w:val="center"/>
          </w:tcPr>
          <w:p w14:paraId="6A66F556"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shd w:val="clear" w:color="auto" w:fill="DEEAF6" w:themeFill="accent1" w:themeFillTint="33"/>
            <w:vAlign w:val="center"/>
          </w:tcPr>
          <w:p w14:paraId="0ADED443" w14:textId="111FD868"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500" w:type="dxa"/>
            <w:vAlign w:val="center"/>
          </w:tcPr>
          <w:p w14:paraId="2181D706"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vAlign w:val="center"/>
          </w:tcPr>
          <w:p w14:paraId="0D22BC00"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shd w:val="clear" w:color="auto" w:fill="DEEAF6" w:themeFill="accent1" w:themeFillTint="33"/>
            <w:vAlign w:val="center"/>
          </w:tcPr>
          <w:p w14:paraId="08931608" w14:textId="17CC4BCC"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25" w:type="dxa"/>
            <w:vAlign w:val="center"/>
          </w:tcPr>
          <w:p w14:paraId="0DC0F612"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45" w:type="dxa"/>
            <w:vAlign w:val="center"/>
          </w:tcPr>
          <w:p w14:paraId="3EACB6C1"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vAlign w:val="center"/>
          </w:tcPr>
          <w:p w14:paraId="7F51F4CB"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34BC0CDA" w14:textId="77777777" w:rsidTr="007E483A">
        <w:trPr>
          <w:jc w:val="center"/>
        </w:trPr>
        <w:tc>
          <w:tcPr>
            <w:tcW w:w="1599" w:type="dxa"/>
          </w:tcPr>
          <w:p w14:paraId="15D34DA2" w14:textId="672A54A8" w:rsidR="00B962E7" w:rsidRPr="00F6641E" w:rsidRDefault="00A24DD2" w:rsidP="00AB50DA">
            <w:pPr>
              <w:autoSpaceDE w:val="0"/>
              <w:autoSpaceDN w:val="0"/>
              <w:adjustRightInd w:val="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7</w:t>
            </w:r>
            <w:r w:rsidR="00AB50DA" w:rsidRPr="00F6641E">
              <w:rPr>
                <w:rFonts w:ascii="Century Gothic" w:eastAsiaTheme="minorHAnsi" w:hAnsi="Century Gothic" w:cs="Cambria"/>
                <w:sz w:val="18"/>
                <w:szCs w:val="22"/>
                <w:lang w:val="es-MX" w:eastAsia="en-US"/>
              </w:rPr>
              <w:t xml:space="preserve">. </w:t>
            </w:r>
            <w:r w:rsidR="00B962E7" w:rsidRPr="00F6641E">
              <w:rPr>
                <w:rFonts w:ascii="Century Gothic" w:eastAsiaTheme="minorHAnsi" w:hAnsi="Century Gothic" w:cs="Cambria"/>
                <w:sz w:val="18"/>
                <w:szCs w:val="22"/>
                <w:lang w:val="es-MX" w:eastAsia="en-US"/>
              </w:rPr>
              <w:t xml:space="preserve">Recepción de las transferencias primarias del archivo </w:t>
            </w:r>
          </w:p>
          <w:p w14:paraId="0038BBCC" w14:textId="2D6E5E23" w:rsidR="00B962E7" w:rsidRPr="00F6641E" w:rsidRDefault="00B962E7" w:rsidP="00B962E7">
            <w:pPr>
              <w:pStyle w:val="Prrafodelista"/>
              <w:autoSpaceDE w:val="0"/>
              <w:autoSpaceDN w:val="0"/>
              <w:adjustRightInd w:val="0"/>
              <w:ind w:left="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lastRenderedPageBreak/>
              <w:t>de trámite al archivo de concentració</w:t>
            </w:r>
            <w:r w:rsidR="00AB50DA" w:rsidRPr="00F6641E">
              <w:rPr>
                <w:rFonts w:ascii="Century Gothic" w:eastAsiaTheme="minorHAnsi" w:hAnsi="Century Gothic" w:cs="Cambria"/>
                <w:sz w:val="18"/>
                <w:szCs w:val="22"/>
                <w:lang w:val="es-MX" w:eastAsia="en-US"/>
              </w:rPr>
              <w:t>n</w:t>
            </w:r>
          </w:p>
        </w:tc>
        <w:tc>
          <w:tcPr>
            <w:tcW w:w="612" w:type="dxa"/>
            <w:vAlign w:val="center"/>
          </w:tcPr>
          <w:p w14:paraId="21D0AED8"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02DC12C1" w14:textId="6CEED790"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vAlign w:val="center"/>
          </w:tcPr>
          <w:p w14:paraId="06B54D1E" w14:textId="48E48C02"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vAlign w:val="center"/>
          </w:tcPr>
          <w:p w14:paraId="1B8920A8" w14:textId="3C4D90B5"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vAlign w:val="center"/>
          </w:tcPr>
          <w:p w14:paraId="76B69290"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vAlign w:val="center"/>
          </w:tcPr>
          <w:p w14:paraId="55219C1E"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shd w:val="clear" w:color="auto" w:fill="DEEAF6" w:themeFill="accent1" w:themeFillTint="33"/>
            <w:vAlign w:val="center"/>
          </w:tcPr>
          <w:p w14:paraId="056F03D8" w14:textId="0DBDCEE6"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71" w:type="dxa"/>
            <w:shd w:val="clear" w:color="auto" w:fill="DEEAF6" w:themeFill="accent1" w:themeFillTint="33"/>
            <w:vAlign w:val="center"/>
          </w:tcPr>
          <w:p w14:paraId="0EF319E3" w14:textId="45B6FB1C"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19" w:type="dxa"/>
            <w:vAlign w:val="center"/>
          </w:tcPr>
          <w:p w14:paraId="1F34D795"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shd w:val="clear" w:color="auto" w:fill="DEEAF6" w:themeFill="accent1" w:themeFillTint="33"/>
            <w:vAlign w:val="center"/>
          </w:tcPr>
          <w:p w14:paraId="493F38DC" w14:textId="138496CC"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45" w:type="dxa"/>
            <w:vAlign w:val="center"/>
          </w:tcPr>
          <w:p w14:paraId="19751F93"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vAlign w:val="center"/>
          </w:tcPr>
          <w:p w14:paraId="711C0606"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600F7606" w14:textId="77777777" w:rsidTr="007E483A">
        <w:trPr>
          <w:jc w:val="center"/>
        </w:trPr>
        <w:tc>
          <w:tcPr>
            <w:tcW w:w="1599" w:type="dxa"/>
          </w:tcPr>
          <w:p w14:paraId="1755221E" w14:textId="2154B64F" w:rsidR="00AB50DA" w:rsidRPr="00F6641E" w:rsidRDefault="00A24DD2" w:rsidP="00AB50DA">
            <w:pPr>
              <w:autoSpaceDE w:val="0"/>
              <w:autoSpaceDN w:val="0"/>
              <w:adjustRightInd w:val="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8</w:t>
            </w:r>
            <w:r w:rsidR="00AB50DA" w:rsidRPr="00F6641E">
              <w:rPr>
                <w:rFonts w:ascii="Century Gothic" w:eastAsiaTheme="minorHAnsi" w:hAnsi="Century Gothic" w:cs="Cambria"/>
                <w:sz w:val="18"/>
                <w:szCs w:val="22"/>
                <w:lang w:val="es-MX" w:eastAsia="en-US"/>
              </w:rPr>
              <w:t xml:space="preserve">. </w:t>
            </w:r>
            <w:r w:rsidR="00B80F3F">
              <w:rPr>
                <w:rFonts w:ascii="Century Gothic" w:eastAsiaTheme="minorHAnsi" w:hAnsi="Century Gothic" w:cs="Cambria"/>
                <w:sz w:val="18"/>
                <w:szCs w:val="22"/>
                <w:lang w:val="es-MX" w:eastAsia="en-US"/>
              </w:rPr>
              <w:t>Actualizar y c</w:t>
            </w:r>
            <w:r w:rsidR="00AB50DA" w:rsidRPr="00F6641E">
              <w:rPr>
                <w:rFonts w:ascii="Century Gothic" w:eastAsiaTheme="minorHAnsi" w:hAnsi="Century Gothic" w:cs="Cambria"/>
                <w:sz w:val="18"/>
                <w:szCs w:val="22"/>
                <w:lang w:val="es-MX" w:eastAsia="en-US"/>
              </w:rPr>
              <w:t xml:space="preserve">onformar el Archivo Institucional por Unidad </w:t>
            </w:r>
          </w:p>
          <w:p w14:paraId="2D45C8D5" w14:textId="380AA7A6" w:rsidR="00B962E7" w:rsidRPr="00F6641E" w:rsidRDefault="00AB50DA" w:rsidP="00AB50DA">
            <w:pPr>
              <w:pStyle w:val="Prrafodelista"/>
              <w:autoSpaceDE w:val="0"/>
              <w:autoSpaceDN w:val="0"/>
              <w:adjustRightInd w:val="0"/>
              <w:ind w:left="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Administrativa</w:t>
            </w:r>
          </w:p>
        </w:tc>
        <w:tc>
          <w:tcPr>
            <w:tcW w:w="612" w:type="dxa"/>
            <w:vAlign w:val="center"/>
          </w:tcPr>
          <w:p w14:paraId="1D6CFDAC"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4D0FF61B" w14:textId="5DD05C2C"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vAlign w:val="center"/>
          </w:tcPr>
          <w:p w14:paraId="10D5FE15" w14:textId="4FC82A6A"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vAlign w:val="center"/>
          </w:tcPr>
          <w:p w14:paraId="693671B6" w14:textId="745C37CF"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vAlign w:val="center"/>
          </w:tcPr>
          <w:p w14:paraId="68B54741"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vAlign w:val="center"/>
          </w:tcPr>
          <w:p w14:paraId="0D7B7749"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vAlign w:val="center"/>
          </w:tcPr>
          <w:p w14:paraId="549BE9DC"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shd w:val="clear" w:color="auto" w:fill="DEEAF6" w:themeFill="accent1" w:themeFillTint="33"/>
            <w:vAlign w:val="center"/>
          </w:tcPr>
          <w:p w14:paraId="7C677B8E" w14:textId="7E1E406C"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19" w:type="dxa"/>
            <w:vAlign w:val="center"/>
          </w:tcPr>
          <w:p w14:paraId="28FBE03D"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tcBorders>
              <w:bottom w:val="single" w:sz="4" w:space="0" w:color="auto"/>
            </w:tcBorders>
            <w:shd w:val="clear" w:color="auto" w:fill="DEEAF6" w:themeFill="accent1" w:themeFillTint="33"/>
            <w:vAlign w:val="center"/>
          </w:tcPr>
          <w:p w14:paraId="61D63C21" w14:textId="699A7C06" w:rsidR="00B962E7" w:rsidRPr="00205F51" w:rsidRDefault="00AB50DA"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45" w:type="dxa"/>
            <w:vAlign w:val="center"/>
          </w:tcPr>
          <w:p w14:paraId="72CDB220"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vAlign w:val="center"/>
          </w:tcPr>
          <w:p w14:paraId="764B017C" w14:textId="77777777" w:rsidR="00B962E7" w:rsidRPr="00205F51" w:rsidRDefault="00B962E7" w:rsidP="00161FA8">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618D916F" w14:textId="77777777" w:rsidTr="00CC03DE">
        <w:trPr>
          <w:jc w:val="center"/>
        </w:trPr>
        <w:tc>
          <w:tcPr>
            <w:tcW w:w="1599" w:type="dxa"/>
          </w:tcPr>
          <w:p w14:paraId="6F32DE80" w14:textId="7ADA9370" w:rsidR="007E483A" w:rsidRPr="00F6641E" w:rsidRDefault="007E483A" w:rsidP="007E483A">
            <w:pPr>
              <w:autoSpaceDE w:val="0"/>
              <w:autoSpaceDN w:val="0"/>
              <w:adjustRightInd w:val="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 xml:space="preserve">9. Actualizar </w:t>
            </w:r>
            <w:r>
              <w:rPr>
                <w:rFonts w:ascii="Century Gothic" w:eastAsiaTheme="minorHAnsi" w:hAnsi="Century Gothic" w:cs="Cambria"/>
                <w:sz w:val="18"/>
                <w:szCs w:val="22"/>
                <w:lang w:val="es-MX" w:eastAsia="en-US"/>
              </w:rPr>
              <w:t>el Índice de expedientes reservados</w:t>
            </w:r>
          </w:p>
        </w:tc>
        <w:tc>
          <w:tcPr>
            <w:tcW w:w="612" w:type="dxa"/>
            <w:vAlign w:val="center"/>
          </w:tcPr>
          <w:p w14:paraId="0D8EB982"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376F5E02"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vAlign w:val="center"/>
          </w:tcPr>
          <w:p w14:paraId="46764BE4"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vAlign w:val="center"/>
          </w:tcPr>
          <w:p w14:paraId="434A4983"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vAlign w:val="center"/>
          </w:tcPr>
          <w:p w14:paraId="13F2FEB5"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shd w:val="clear" w:color="auto" w:fill="DEEAF6" w:themeFill="accent1" w:themeFillTint="33"/>
            <w:vAlign w:val="center"/>
          </w:tcPr>
          <w:p w14:paraId="6C22309B" w14:textId="156292C6"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500" w:type="dxa"/>
            <w:vAlign w:val="center"/>
          </w:tcPr>
          <w:p w14:paraId="76AF95C1"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vAlign w:val="center"/>
          </w:tcPr>
          <w:p w14:paraId="4910F93C"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vAlign w:val="center"/>
          </w:tcPr>
          <w:p w14:paraId="2B3650D5"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shd w:val="clear" w:color="auto" w:fill="auto"/>
            <w:vAlign w:val="center"/>
          </w:tcPr>
          <w:p w14:paraId="5DC7D3A5" w14:textId="576DB5B5" w:rsidR="007E483A" w:rsidRPr="007E483A"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45" w:type="dxa"/>
            <w:vAlign w:val="center"/>
          </w:tcPr>
          <w:p w14:paraId="560F39BB" w14:textId="77777777" w:rsidR="007E483A" w:rsidRPr="007E483A"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67" w:type="dxa"/>
            <w:shd w:val="clear" w:color="auto" w:fill="DEEAF6" w:themeFill="accent1" w:themeFillTint="33"/>
            <w:vAlign w:val="center"/>
          </w:tcPr>
          <w:p w14:paraId="21269E24" w14:textId="087422DB"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r>
      <w:tr w:rsidR="00A811D4" w:rsidRPr="00205F51" w14:paraId="7804F9D4" w14:textId="77777777" w:rsidTr="007E483A">
        <w:trPr>
          <w:jc w:val="center"/>
        </w:trPr>
        <w:tc>
          <w:tcPr>
            <w:tcW w:w="1599" w:type="dxa"/>
          </w:tcPr>
          <w:p w14:paraId="02D02D43" w14:textId="78C73A78" w:rsidR="007E483A" w:rsidRPr="00F6641E" w:rsidRDefault="007E483A" w:rsidP="007E483A">
            <w:pPr>
              <w:autoSpaceDE w:val="0"/>
              <w:autoSpaceDN w:val="0"/>
              <w:adjustRightInd w:val="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 xml:space="preserve">10. Actualizar </w:t>
            </w:r>
            <w:r w:rsidR="00A811D4">
              <w:rPr>
                <w:rFonts w:ascii="Century Gothic" w:eastAsiaTheme="minorHAnsi" w:hAnsi="Century Gothic" w:cs="Cambria"/>
                <w:sz w:val="18"/>
                <w:szCs w:val="22"/>
                <w:lang w:val="es-MX" w:eastAsia="en-US"/>
              </w:rPr>
              <w:t>la G</w:t>
            </w:r>
            <w:r w:rsidR="00A811D4" w:rsidRPr="00A811D4">
              <w:rPr>
                <w:rFonts w:ascii="Century Gothic" w:eastAsiaTheme="minorHAnsi" w:hAnsi="Century Gothic" w:cs="Cambria"/>
                <w:sz w:val="18"/>
                <w:szCs w:val="22"/>
                <w:lang w:val="es-MX" w:eastAsia="en-US"/>
              </w:rPr>
              <w:t>uía de archivo documental</w:t>
            </w:r>
            <w:r w:rsidR="00A811D4" w:rsidRPr="00A811D4">
              <w:rPr>
                <w:rFonts w:ascii="Century Gothic" w:eastAsiaTheme="minorHAnsi" w:hAnsi="Century Gothic" w:cs="Cambria"/>
                <w:sz w:val="18"/>
                <w:szCs w:val="22"/>
                <w:lang w:val="es-MX" w:eastAsia="en-US"/>
              </w:rPr>
              <w:t xml:space="preserve"> </w:t>
            </w:r>
          </w:p>
        </w:tc>
        <w:tc>
          <w:tcPr>
            <w:tcW w:w="612" w:type="dxa"/>
            <w:vAlign w:val="center"/>
          </w:tcPr>
          <w:p w14:paraId="07651638"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4C1222A2"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vAlign w:val="center"/>
          </w:tcPr>
          <w:p w14:paraId="6EC78BD6"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vAlign w:val="center"/>
          </w:tcPr>
          <w:p w14:paraId="784C9058"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vAlign w:val="center"/>
          </w:tcPr>
          <w:p w14:paraId="2C4A66B2"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vAlign w:val="center"/>
          </w:tcPr>
          <w:p w14:paraId="3D5295B4"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vAlign w:val="center"/>
          </w:tcPr>
          <w:p w14:paraId="2445E878"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vAlign w:val="center"/>
          </w:tcPr>
          <w:p w14:paraId="28F40169"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vAlign w:val="center"/>
          </w:tcPr>
          <w:p w14:paraId="33E6ED5D"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shd w:val="clear" w:color="auto" w:fill="DEEAF6" w:themeFill="accent1" w:themeFillTint="33"/>
            <w:vAlign w:val="center"/>
          </w:tcPr>
          <w:p w14:paraId="3D2CE8EB" w14:textId="6E490F0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645" w:type="dxa"/>
            <w:shd w:val="clear" w:color="auto" w:fill="DEEAF6" w:themeFill="accent1" w:themeFillTint="33"/>
            <w:vAlign w:val="center"/>
          </w:tcPr>
          <w:p w14:paraId="7EF05AEE" w14:textId="37C34CD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567" w:type="dxa"/>
            <w:vAlign w:val="center"/>
          </w:tcPr>
          <w:p w14:paraId="65DD5B50"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r>
      <w:tr w:rsidR="00A811D4" w:rsidRPr="00205F51" w14:paraId="703A51D3" w14:textId="77777777" w:rsidTr="007E483A">
        <w:trPr>
          <w:jc w:val="center"/>
        </w:trPr>
        <w:tc>
          <w:tcPr>
            <w:tcW w:w="1599" w:type="dxa"/>
          </w:tcPr>
          <w:p w14:paraId="206031D3" w14:textId="2E2E0E14" w:rsidR="007E483A" w:rsidRPr="00F6641E" w:rsidRDefault="007E483A" w:rsidP="007E483A">
            <w:pPr>
              <w:autoSpaceDE w:val="0"/>
              <w:autoSpaceDN w:val="0"/>
              <w:adjustRightInd w:val="0"/>
              <w:jc w:val="both"/>
              <w:rPr>
                <w:rFonts w:ascii="Century Gothic" w:eastAsiaTheme="minorHAnsi" w:hAnsi="Century Gothic" w:cs="Cambria"/>
                <w:sz w:val="18"/>
                <w:szCs w:val="22"/>
                <w:lang w:val="es-MX" w:eastAsia="en-US"/>
              </w:rPr>
            </w:pPr>
            <w:r w:rsidRPr="00F6641E">
              <w:rPr>
                <w:rFonts w:ascii="Century Gothic" w:eastAsiaTheme="minorHAnsi" w:hAnsi="Century Gothic" w:cs="Cambria"/>
                <w:sz w:val="18"/>
                <w:szCs w:val="22"/>
                <w:lang w:val="es-MX" w:eastAsia="en-US"/>
              </w:rPr>
              <w:t>11. Actualizar la</w:t>
            </w:r>
            <w:r w:rsidR="00A811D4">
              <w:rPr>
                <w:rFonts w:ascii="Century Gothic" w:eastAsiaTheme="minorHAnsi" w:hAnsi="Century Gothic" w:cs="Cambria"/>
                <w:sz w:val="18"/>
                <w:szCs w:val="22"/>
                <w:lang w:val="es-MX" w:eastAsia="en-US"/>
              </w:rPr>
              <w:t>s fichas de valoración documental</w:t>
            </w:r>
          </w:p>
        </w:tc>
        <w:tc>
          <w:tcPr>
            <w:tcW w:w="612" w:type="dxa"/>
            <w:vAlign w:val="center"/>
          </w:tcPr>
          <w:p w14:paraId="25643263"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6" w:type="dxa"/>
            <w:vAlign w:val="center"/>
          </w:tcPr>
          <w:p w14:paraId="0FEDC56D"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35" w:type="dxa"/>
            <w:vAlign w:val="center"/>
          </w:tcPr>
          <w:p w14:paraId="2FBBA8B0"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5" w:type="dxa"/>
            <w:vAlign w:val="center"/>
          </w:tcPr>
          <w:p w14:paraId="4D43235B"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87" w:type="dxa"/>
            <w:vAlign w:val="center"/>
          </w:tcPr>
          <w:p w14:paraId="23B03579"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90" w:type="dxa"/>
            <w:vAlign w:val="center"/>
          </w:tcPr>
          <w:p w14:paraId="3A002D83"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500" w:type="dxa"/>
            <w:vAlign w:val="center"/>
          </w:tcPr>
          <w:p w14:paraId="33DECA2A"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71" w:type="dxa"/>
            <w:vAlign w:val="center"/>
          </w:tcPr>
          <w:p w14:paraId="04FE835B"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19" w:type="dxa"/>
            <w:vAlign w:val="center"/>
          </w:tcPr>
          <w:p w14:paraId="3301E239"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25" w:type="dxa"/>
            <w:vAlign w:val="center"/>
          </w:tcPr>
          <w:p w14:paraId="6A5065F8" w14:textId="77777777"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p>
        </w:tc>
        <w:tc>
          <w:tcPr>
            <w:tcW w:w="645" w:type="dxa"/>
            <w:shd w:val="clear" w:color="auto" w:fill="DEEAF6" w:themeFill="accent1" w:themeFillTint="33"/>
            <w:vAlign w:val="center"/>
          </w:tcPr>
          <w:p w14:paraId="2964BCF4" w14:textId="306B23CE"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c>
          <w:tcPr>
            <w:tcW w:w="567" w:type="dxa"/>
            <w:shd w:val="clear" w:color="auto" w:fill="DEEAF6" w:themeFill="accent1" w:themeFillTint="33"/>
            <w:vAlign w:val="center"/>
          </w:tcPr>
          <w:p w14:paraId="18B198A9" w14:textId="5A67B30A" w:rsidR="007E483A" w:rsidRPr="00205F51" w:rsidRDefault="007E483A" w:rsidP="007E483A">
            <w:pPr>
              <w:pStyle w:val="Prrafodelista"/>
              <w:autoSpaceDE w:val="0"/>
              <w:autoSpaceDN w:val="0"/>
              <w:adjustRightInd w:val="0"/>
              <w:ind w:left="0"/>
              <w:jc w:val="both"/>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x</w:t>
            </w:r>
          </w:p>
        </w:tc>
      </w:tr>
    </w:tbl>
    <w:p w14:paraId="2764FCC8" w14:textId="5E23CA73" w:rsidR="00161FA8" w:rsidRPr="00205F51" w:rsidRDefault="00161FA8" w:rsidP="00161FA8">
      <w:pPr>
        <w:pStyle w:val="Prrafodelista"/>
        <w:autoSpaceDE w:val="0"/>
        <w:autoSpaceDN w:val="0"/>
        <w:adjustRightInd w:val="0"/>
        <w:ind w:left="1224"/>
        <w:jc w:val="both"/>
        <w:rPr>
          <w:rFonts w:ascii="Century Gothic" w:eastAsiaTheme="minorHAnsi" w:hAnsi="Century Gothic" w:cs="Cambria"/>
          <w:sz w:val="22"/>
          <w:szCs w:val="22"/>
          <w:lang w:val="es-MX" w:eastAsia="en-US"/>
        </w:rPr>
      </w:pPr>
    </w:p>
    <w:p w14:paraId="2686FC4C" w14:textId="499335E1" w:rsidR="00BA41E7" w:rsidRPr="00205F51" w:rsidRDefault="00BA41E7" w:rsidP="00BA41E7">
      <w:pPr>
        <w:pStyle w:val="Prrafodelista"/>
        <w:autoSpaceDE w:val="0"/>
        <w:autoSpaceDN w:val="0"/>
        <w:adjustRightInd w:val="0"/>
        <w:ind w:left="1134"/>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Se mantendrá actualizado el Cuadro General de Clasificación Archivística, el Catálogo de Disposición Documental</w:t>
      </w:r>
      <w:r w:rsidR="00A811D4">
        <w:rPr>
          <w:rFonts w:ascii="Century Gothic" w:eastAsiaTheme="minorHAnsi" w:hAnsi="Century Gothic" w:cs="Cambria"/>
          <w:lang w:val="es-MX" w:eastAsia="en-US"/>
        </w:rPr>
        <w:t xml:space="preserve">, la Guía Simple, </w:t>
      </w:r>
      <w:r w:rsidRPr="00205F51">
        <w:rPr>
          <w:rFonts w:ascii="Century Gothic" w:eastAsiaTheme="minorHAnsi" w:hAnsi="Century Gothic" w:cs="Cambria"/>
          <w:lang w:val="es-MX" w:eastAsia="en-US"/>
        </w:rPr>
        <w:t>la Guía de Archivo Documental,</w:t>
      </w:r>
      <w:r w:rsidR="00A811D4">
        <w:rPr>
          <w:rFonts w:ascii="Century Gothic" w:eastAsiaTheme="minorHAnsi" w:hAnsi="Century Gothic" w:cs="Cambria"/>
          <w:lang w:val="es-MX" w:eastAsia="en-US"/>
        </w:rPr>
        <w:t xml:space="preserve"> los inventarios de archivo de trámite, los inventarios de transferencia primaria, el índice de expedientes reservados, las fichas de valoración </w:t>
      </w:r>
      <w:proofErr w:type="gramStart"/>
      <w:r w:rsidR="00A811D4">
        <w:rPr>
          <w:rFonts w:ascii="Century Gothic" w:eastAsiaTheme="minorHAnsi" w:hAnsi="Century Gothic" w:cs="Cambria"/>
          <w:lang w:val="es-MX" w:eastAsia="en-US"/>
        </w:rPr>
        <w:t xml:space="preserve">documental, </w:t>
      </w:r>
      <w:r w:rsidRPr="00205F51">
        <w:rPr>
          <w:rFonts w:ascii="Century Gothic" w:eastAsiaTheme="minorHAnsi" w:hAnsi="Century Gothic" w:cs="Cambria"/>
          <w:lang w:val="es-MX" w:eastAsia="en-US"/>
        </w:rPr>
        <w:t xml:space="preserve"> de</w:t>
      </w:r>
      <w:proofErr w:type="gramEnd"/>
      <w:r w:rsidRPr="00205F51">
        <w:rPr>
          <w:rFonts w:ascii="Century Gothic" w:eastAsiaTheme="minorHAnsi" w:hAnsi="Century Gothic" w:cs="Cambria"/>
          <w:lang w:val="es-MX" w:eastAsia="en-US"/>
        </w:rPr>
        <w:t xml:space="preserve"> manera conjunta con los responsables de los archivos de trámite, el responsable del archivo de concentración y el coordinador de archivos. </w:t>
      </w:r>
    </w:p>
    <w:p w14:paraId="7669E4CF" w14:textId="67C5FE64" w:rsidR="00BA41E7" w:rsidRPr="00205F51" w:rsidRDefault="00BA41E7" w:rsidP="00BA41E7">
      <w:pPr>
        <w:pStyle w:val="Prrafodelista"/>
        <w:autoSpaceDE w:val="0"/>
        <w:autoSpaceDN w:val="0"/>
        <w:adjustRightInd w:val="0"/>
        <w:ind w:left="1134"/>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6.- </w:t>
      </w:r>
      <w:r w:rsidR="00A811D4">
        <w:rPr>
          <w:rFonts w:ascii="Century Gothic" w:eastAsiaTheme="minorHAnsi" w:hAnsi="Century Gothic" w:cs="Cambria"/>
          <w:lang w:val="es-MX" w:eastAsia="en-US"/>
        </w:rPr>
        <w:t xml:space="preserve">Se </w:t>
      </w:r>
      <w:proofErr w:type="gramStart"/>
      <w:r w:rsidR="00A811D4">
        <w:rPr>
          <w:rFonts w:ascii="Century Gothic" w:eastAsiaTheme="minorHAnsi" w:hAnsi="Century Gothic" w:cs="Cambria"/>
          <w:lang w:val="es-MX" w:eastAsia="en-US"/>
        </w:rPr>
        <w:t>p</w:t>
      </w:r>
      <w:r w:rsidRPr="00205F51">
        <w:rPr>
          <w:rFonts w:ascii="Century Gothic" w:eastAsiaTheme="minorHAnsi" w:hAnsi="Century Gothic" w:cs="Cambria"/>
          <w:lang w:val="es-MX" w:eastAsia="en-US"/>
        </w:rPr>
        <w:t>ublicar</w:t>
      </w:r>
      <w:r w:rsidR="00A811D4">
        <w:rPr>
          <w:rFonts w:ascii="Century Gothic" w:eastAsiaTheme="minorHAnsi" w:hAnsi="Century Gothic" w:cs="Cambria"/>
          <w:lang w:val="es-MX" w:eastAsia="en-US"/>
        </w:rPr>
        <w:t>a</w:t>
      </w:r>
      <w:proofErr w:type="gramEnd"/>
      <w:r w:rsidR="00A811D4">
        <w:rPr>
          <w:rFonts w:ascii="Century Gothic" w:eastAsiaTheme="minorHAnsi" w:hAnsi="Century Gothic" w:cs="Cambria"/>
          <w:lang w:val="es-MX" w:eastAsia="en-US"/>
        </w:rPr>
        <w:t xml:space="preserve"> el informe de cumplimiento del PADA 2021asi como </w:t>
      </w:r>
      <w:r w:rsidRPr="00205F51">
        <w:rPr>
          <w:rFonts w:ascii="Century Gothic" w:eastAsiaTheme="minorHAnsi" w:hAnsi="Century Gothic" w:cs="Cambria"/>
          <w:lang w:val="es-MX" w:eastAsia="en-US"/>
        </w:rPr>
        <w:t>el Programa Anual de Desar</w:t>
      </w:r>
      <w:r w:rsidR="00AF6321" w:rsidRPr="00205F51">
        <w:rPr>
          <w:rFonts w:ascii="Century Gothic" w:eastAsiaTheme="minorHAnsi" w:hAnsi="Century Gothic" w:cs="Cambria"/>
          <w:lang w:val="es-MX" w:eastAsia="en-US"/>
        </w:rPr>
        <w:t>rollo Archivístico del CCGS 2022</w:t>
      </w:r>
      <w:r w:rsidRPr="00205F51">
        <w:rPr>
          <w:rFonts w:ascii="Century Gothic" w:eastAsiaTheme="minorHAnsi" w:hAnsi="Century Gothic" w:cs="Cambria"/>
          <w:lang w:val="es-MX" w:eastAsia="en-US"/>
        </w:rPr>
        <w:t xml:space="preserve"> en el portal electrónico, con fundamento en el artículo 22 de la Ley de Arch</w:t>
      </w:r>
      <w:r w:rsidR="004B2018">
        <w:rPr>
          <w:rFonts w:ascii="Century Gothic" w:eastAsiaTheme="minorHAnsi" w:hAnsi="Century Gothic" w:cs="Cambria"/>
          <w:lang w:val="es-MX" w:eastAsia="en-US"/>
        </w:rPr>
        <w:t>ivos para el Estado de Tabasco.</w:t>
      </w:r>
    </w:p>
    <w:p w14:paraId="33D71A96" w14:textId="77777777" w:rsidR="00BA4BB5" w:rsidRPr="00205F51" w:rsidRDefault="00BA4BB5" w:rsidP="00161FA8">
      <w:pPr>
        <w:autoSpaceDE w:val="0"/>
        <w:autoSpaceDN w:val="0"/>
        <w:adjustRightInd w:val="0"/>
        <w:jc w:val="both"/>
        <w:rPr>
          <w:rFonts w:ascii="Century Gothic" w:eastAsiaTheme="minorHAnsi" w:hAnsi="Century Gothic" w:cs="Cambria"/>
          <w:lang w:val="es-MX" w:eastAsia="en-US"/>
        </w:rPr>
      </w:pPr>
    </w:p>
    <w:p w14:paraId="4F31A6E0" w14:textId="57DA3775" w:rsidR="00770595" w:rsidRPr="004B2018" w:rsidRDefault="00BA4BB5" w:rsidP="004B2018">
      <w:pPr>
        <w:autoSpaceDE w:val="0"/>
        <w:autoSpaceDN w:val="0"/>
        <w:adjustRightInd w:val="0"/>
        <w:ind w:left="1276" w:hanging="567"/>
        <w:jc w:val="both"/>
        <w:rPr>
          <w:rFonts w:ascii="Century Gothic" w:eastAsiaTheme="minorHAnsi" w:hAnsi="Century Gothic" w:cs="Cambria"/>
          <w:bCs/>
          <w:lang w:val="es-MX" w:eastAsia="en-US"/>
        </w:rPr>
      </w:pPr>
      <w:r w:rsidRPr="00205F51">
        <w:rPr>
          <w:rFonts w:ascii="Century Gothic" w:eastAsiaTheme="minorHAnsi" w:hAnsi="Century Gothic" w:cs="Cambria"/>
          <w:b/>
          <w:lang w:val="es-MX" w:eastAsia="en-US"/>
        </w:rPr>
        <w:t>1.4.5.</w:t>
      </w:r>
      <w:r w:rsidR="006F2EBD" w:rsidRPr="00205F51">
        <w:rPr>
          <w:rFonts w:ascii="Century Gothic" w:eastAsiaTheme="minorHAnsi" w:hAnsi="Century Gothic" w:cs="Cambria"/>
          <w:b/>
          <w:lang w:val="es-MX" w:eastAsia="en-US"/>
        </w:rPr>
        <w:t xml:space="preserve"> </w:t>
      </w:r>
      <w:r w:rsidR="003A4274" w:rsidRPr="00205F51">
        <w:rPr>
          <w:rFonts w:ascii="Century Gothic" w:eastAsiaTheme="minorHAnsi" w:hAnsi="Century Gothic" w:cs="Cambria"/>
          <w:b/>
          <w:lang w:val="es-MX" w:eastAsia="en-US"/>
        </w:rPr>
        <w:t>Recursos</w:t>
      </w:r>
      <w:r w:rsidR="00770595" w:rsidRPr="00205F51">
        <w:rPr>
          <w:rFonts w:ascii="Century Gothic" w:eastAsiaTheme="minorHAnsi" w:hAnsi="Century Gothic" w:cs="Cambria"/>
          <w:b/>
          <w:lang w:val="es-MX" w:eastAsia="en-US"/>
        </w:rPr>
        <w:t xml:space="preserve">: </w:t>
      </w:r>
      <w:r w:rsidR="00770595" w:rsidRPr="00205F51">
        <w:rPr>
          <w:rFonts w:ascii="Century Gothic" w:eastAsiaTheme="minorHAnsi" w:hAnsi="Century Gothic" w:cs="Cambria"/>
          <w:bCs/>
          <w:lang w:val="es-MX" w:eastAsia="en-US"/>
        </w:rPr>
        <w:t xml:space="preserve">Para la implantación del </w:t>
      </w:r>
      <w:r w:rsidR="00994CCD">
        <w:rPr>
          <w:rFonts w:ascii="Century Gothic" w:eastAsiaTheme="minorHAnsi" w:hAnsi="Century Gothic" w:cs="Cambria"/>
          <w:bCs/>
          <w:lang w:val="es-MX" w:eastAsia="en-US"/>
        </w:rPr>
        <w:t xml:space="preserve">Sistema de archivos y el </w:t>
      </w:r>
      <w:r w:rsidR="00770595" w:rsidRPr="00205F51">
        <w:rPr>
          <w:rFonts w:ascii="Century Gothic" w:eastAsiaTheme="minorHAnsi" w:hAnsi="Century Gothic" w:cs="Cambria"/>
          <w:bCs/>
          <w:lang w:val="es-MX" w:eastAsia="en-US"/>
        </w:rPr>
        <w:t>PADA, contamos con los recursos humanos y materiales siguientes:</w:t>
      </w:r>
    </w:p>
    <w:p w14:paraId="0C691B29" w14:textId="77777777" w:rsidR="00770595" w:rsidRPr="00205F51" w:rsidRDefault="00770595" w:rsidP="00BA4BB5">
      <w:pPr>
        <w:autoSpaceDE w:val="0"/>
        <w:autoSpaceDN w:val="0"/>
        <w:adjustRightInd w:val="0"/>
        <w:ind w:left="1276" w:hanging="567"/>
        <w:jc w:val="both"/>
        <w:rPr>
          <w:rFonts w:ascii="Century Gothic" w:eastAsiaTheme="minorHAnsi" w:hAnsi="Century Gothic" w:cs="Cambria"/>
          <w:b/>
          <w:lang w:val="es-MX" w:eastAsia="en-US"/>
        </w:rPr>
      </w:pPr>
    </w:p>
    <w:p w14:paraId="22C06E5C" w14:textId="18126E73" w:rsidR="003A4274" w:rsidRPr="00205F51" w:rsidRDefault="00770595" w:rsidP="00BA4BB5">
      <w:pPr>
        <w:autoSpaceDE w:val="0"/>
        <w:autoSpaceDN w:val="0"/>
        <w:adjustRightInd w:val="0"/>
        <w:ind w:left="1276" w:hanging="567"/>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t xml:space="preserve">1.4.5.1 Recursos </w:t>
      </w:r>
      <w:r w:rsidR="003A4274" w:rsidRPr="00205F51">
        <w:rPr>
          <w:rFonts w:ascii="Century Gothic" w:eastAsiaTheme="minorHAnsi" w:hAnsi="Century Gothic" w:cs="Cambria"/>
          <w:b/>
          <w:lang w:val="es-MX" w:eastAsia="en-US"/>
        </w:rPr>
        <w:t>Humanos:</w:t>
      </w:r>
      <w:r w:rsidR="003A4274" w:rsidRPr="00205F51">
        <w:rPr>
          <w:rFonts w:ascii="Century Gothic" w:eastAsiaTheme="minorHAnsi" w:hAnsi="Century Gothic" w:cs="Cambria"/>
          <w:lang w:val="es-MX" w:eastAsia="en-US"/>
        </w:rPr>
        <w:t xml:space="preserve"> Como el caso del CCGS es una Asociación Civil de reciente creación y con una pequeña estructura, </w:t>
      </w:r>
      <w:r w:rsidRPr="00205F51">
        <w:rPr>
          <w:rFonts w:ascii="Century Gothic" w:eastAsiaTheme="minorHAnsi" w:hAnsi="Century Gothic" w:cs="Cambria"/>
          <w:lang w:val="es-MX" w:eastAsia="en-US"/>
        </w:rPr>
        <w:t xml:space="preserve">tenemos: </w:t>
      </w:r>
      <w:r w:rsidR="004E5F0F" w:rsidRPr="00205F51">
        <w:rPr>
          <w:rFonts w:ascii="Century Gothic" w:eastAsiaTheme="minorHAnsi" w:hAnsi="Century Gothic" w:cs="Cambria"/>
          <w:lang w:val="es-MX" w:eastAsia="en-US"/>
        </w:rPr>
        <w:t>Un responsable del área coordinadora de archivos, un responsable de archivo de trámite por cada unidad administrativa y un responsable de archivo de concentración. L</w:t>
      </w:r>
      <w:r w:rsidR="006974FD" w:rsidRPr="00205F51">
        <w:rPr>
          <w:rFonts w:ascii="Century Gothic" w:eastAsiaTheme="minorHAnsi" w:hAnsi="Century Gothic" w:cs="Cambria"/>
          <w:lang w:val="es-MX" w:eastAsia="en-US"/>
        </w:rPr>
        <w:t xml:space="preserve">a Figura </w:t>
      </w:r>
      <w:r w:rsidR="00994CCD">
        <w:rPr>
          <w:rFonts w:ascii="Century Gothic" w:eastAsiaTheme="minorHAnsi" w:hAnsi="Century Gothic" w:cs="Cambria"/>
          <w:lang w:val="es-MX" w:eastAsia="en-US"/>
        </w:rPr>
        <w:t>1</w:t>
      </w:r>
      <w:r w:rsidR="006974FD" w:rsidRPr="00205F51">
        <w:rPr>
          <w:rFonts w:ascii="Century Gothic" w:eastAsiaTheme="minorHAnsi" w:hAnsi="Century Gothic" w:cs="Cambria"/>
          <w:lang w:val="es-MX" w:eastAsia="en-US"/>
        </w:rPr>
        <w:t xml:space="preserve"> muestra el personal que se </w:t>
      </w:r>
      <w:r w:rsidR="00BA41E7" w:rsidRPr="00205F51">
        <w:rPr>
          <w:rFonts w:ascii="Century Gothic" w:eastAsiaTheme="minorHAnsi" w:hAnsi="Century Gothic" w:cs="Cambria"/>
          <w:lang w:val="es-MX" w:eastAsia="en-US"/>
        </w:rPr>
        <w:t>tiene</w:t>
      </w:r>
      <w:r w:rsidR="003A4274" w:rsidRPr="00205F51">
        <w:rPr>
          <w:rFonts w:ascii="Century Gothic" w:eastAsiaTheme="minorHAnsi" w:hAnsi="Century Gothic" w:cs="Cambria"/>
          <w:lang w:val="es-MX" w:eastAsia="en-US"/>
        </w:rPr>
        <w:t xml:space="preserve"> para la implementación del </w:t>
      </w:r>
      <w:r w:rsidR="00BA4BB5" w:rsidRPr="00205F51">
        <w:rPr>
          <w:rFonts w:ascii="Century Gothic" w:eastAsiaTheme="minorHAnsi" w:hAnsi="Century Gothic" w:cs="Cambria"/>
          <w:lang w:val="es-MX" w:eastAsia="en-US"/>
        </w:rPr>
        <w:t>sistema de archivos</w:t>
      </w:r>
      <w:r w:rsidR="002243BE" w:rsidRPr="00205F51">
        <w:rPr>
          <w:rFonts w:ascii="Century Gothic" w:eastAsiaTheme="minorHAnsi" w:hAnsi="Century Gothic" w:cs="Cambria"/>
          <w:lang w:val="es-MX" w:eastAsia="en-US"/>
        </w:rPr>
        <w:t xml:space="preserve"> y PADA 2022</w:t>
      </w:r>
      <w:r w:rsidR="004E5F0F" w:rsidRPr="00205F51">
        <w:rPr>
          <w:rFonts w:ascii="Century Gothic" w:eastAsiaTheme="minorHAnsi" w:hAnsi="Century Gothic" w:cs="Cambria"/>
          <w:lang w:val="es-MX" w:eastAsia="en-US"/>
        </w:rPr>
        <w:t>.</w:t>
      </w:r>
    </w:p>
    <w:p w14:paraId="4A9EEFC6" w14:textId="77777777" w:rsidR="00F77A65" w:rsidRPr="00205F51" w:rsidRDefault="00F77A65" w:rsidP="00BA4BB5">
      <w:pPr>
        <w:autoSpaceDE w:val="0"/>
        <w:autoSpaceDN w:val="0"/>
        <w:adjustRightInd w:val="0"/>
        <w:ind w:left="1276" w:hanging="567"/>
        <w:jc w:val="both"/>
        <w:rPr>
          <w:rFonts w:ascii="Century Gothic" w:eastAsiaTheme="minorHAnsi" w:hAnsi="Century Gothic" w:cs="Cambria"/>
          <w:lang w:val="es-MX" w:eastAsia="en-US"/>
        </w:rPr>
      </w:pPr>
    </w:p>
    <w:p w14:paraId="506E3D1C" w14:textId="7D661A85" w:rsidR="006974FD" w:rsidRPr="00205F51" w:rsidRDefault="006974FD" w:rsidP="006974FD">
      <w:p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Figura </w:t>
      </w:r>
      <w:r w:rsidR="00994CCD">
        <w:rPr>
          <w:rFonts w:ascii="Century Gothic" w:eastAsiaTheme="minorHAnsi" w:hAnsi="Century Gothic" w:cs="Cambria"/>
          <w:lang w:val="es-MX" w:eastAsia="en-US"/>
        </w:rPr>
        <w:t>1</w:t>
      </w:r>
      <w:r w:rsidRPr="00205F51">
        <w:rPr>
          <w:rFonts w:ascii="Century Gothic" w:eastAsiaTheme="minorHAnsi" w:hAnsi="Century Gothic" w:cs="Cambria"/>
          <w:lang w:val="es-MX" w:eastAsia="en-US"/>
        </w:rPr>
        <w:t>.-</w:t>
      </w:r>
      <w:r w:rsidR="004B2018">
        <w:rPr>
          <w:rFonts w:ascii="Century Gothic" w:eastAsiaTheme="minorHAnsi" w:hAnsi="Century Gothic" w:cs="Cambria"/>
          <w:lang w:val="es-MX" w:eastAsia="en-US"/>
        </w:rPr>
        <w:t xml:space="preserve"> Personal para la consolidación</w:t>
      </w:r>
      <w:r w:rsidRPr="00205F51">
        <w:rPr>
          <w:rFonts w:ascii="Century Gothic" w:eastAsiaTheme="minorHAnsi" w:hAnsi="Century Gothic" w:cs="Cambria"/>
          <w:lang w:val="es-MX" w:eastAsia="en-US"/>
        </w:rPr>
        <w:t xml:space="preserve"> del </w:t>
      </w:r>
      <w:r w:rsidR="00BA4BB5" w:rsidRPr="00205F51">
        <w:rPr>
          <w:rFonts w:ascii="Century Gothic" w:eastAsiaTheme="minorHAnsi" w:hAnsi="Century Gothic" w:cs="Cambria"/>
          <w:lang w:val="es-MX" w:eastAsia="en-US"/>
        </w:rPr>
        <w:t xml:space="preserve">sistema de archivos </w:t>
      </w:r>
      <w:r w:rsidR="004E5F0F" w:rsidRPr="00205F51">
        <w:rPr>
          <w:rFonts w:ascii="Century Gothic" w:eastAsiaTheme="minorHAnsi" w:hAnsi="Century Gothic" w:cs="Cambria"/>
          <w:lang w:val="es-MX" w:eastAsia="en-US"/>
        </w:rPr>
        <w:t xml:space="preserve">y PADA </w:t>
      </w:r>
      <w:r w:rsidRPr="00205F51">
        <w:rPr>
          <w:rFonts w:ascii="Century Gothic" w:eastAsiaTheme="minorHAnsi" w:hAnsi="Century Gothic" w:cs="Cambria"/>
          <w:lang w:val="es-MX" w:eastAsia="en-US"/>
        </w:rPr>
        <w:t>del CCGS</w:t>
      </w:r>
      <w:r w:rsidR="00BA4BB5" w:rsidRPr="00205F51">
        <w:rPr>
          <w:rFonts w:ascii="Century Gothic" w:eastAsiaTheme="minorHAnsi" w:hAnsi="Century Gothic" w:cs="Cambria"/>
          <w:lang w:val="es-MX" w:eastAsia="en-US"/>
        </w:rPr>
        <w:t>.</w:t>
      </w:r>
    </w:p>
    <w:p w14:paraId="302B4CC4" w14:textId="77777777" w:rsidR="00B51E82" w:rsidRPr="00205F51" w:rsidRDefault="00B51E82" w:rsidP="000F00C1">
      <w:pPr>
        <w:autoSpaceDE w:val="0"/>
        <w:autoSpaceDN w:val="0"/>
        <w:adjustRightInd w:val="0"/>
        <w:rPr>
          <w:rFonts w:ascii="Century Gothic" w:eastAsiaTheme="minorHAnsi" w:hAnsi="Century Gothic" w:cs="Cambria"/>
          <w:lang w:val="es-MX" w:eastAsia="en-US"/>
        </w:rPr>
      </w:pPr>
    </w:p>
    <w:tbl>
      <w:tblPr>
        <w:tblStyle w:val="Tablaconcuadrcula4-nfasis1"/>
        <w:tblW w:w="0" w:type="auto"/>
        <w:tblLook w:val="04A0" w:firstRow="1" w:lastRow="0" w:firstColumn="1" w:lastColumn="0" w:noHBand="0" w:noVBand="1"/>
      </w:tblPr>
      <w:tblGrid>
        <w:gridCol w:w="1718"/>
        <w:gridCol w:w="1722"/>
        <w:gridCol w:w="1981"/>
        <w:gridCol w:w="1451"/>
        <w:gridCol w:w="1291"/>
        <w:gridCol w:w="1183"/>
      </w:tblGrid>
      <w:tr w:rsidR="008548AE" w:rsidRPr="00205F51" w14:paraId="124B9B1E" w14:textId="77777777" w:rsidTr="00423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tcPr>
          <w:p w14:paraId="082CBCC5" w14:textId="77777777" w:rsidR="00A65F69" w:rsidRPr="00205F51" w:rsidRDefault="00A65F69" w:rsidP="00F6094E">
            <w:pPr>
              <w:autoSpaceDE w:val="0"/>
              <w:autoSpaceDN w:val="0"/>
              <w:adjustRightInd w:val="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lastRenderedPageBreak/>
              <w:t>Función</w:t>
            </w:r>
          </w:p>
        </w:tc>
        <w:tc>
          <w:tcPr>
            <w:tcW w:w="1542" w:type="dxa"/>
            <w:vAlign w:val="center"/>
          </w:tcPr>
          <w:p w14:paraId="37528292" w14:textId="77777777" w:rsidR="00A65F69" w:rsidRPr="00205F51" w:rsidRDefault="00A65F69" w:rsidP="00F609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Descripción</w:t>
            </w:r>
          </w:p>
        </w:tc>
        <w:tc>
          <w:tcPr>
            <w:tcW w:w="1905" w:type="dxa"/>
            <w:vAlign w:val="center"/>
          </w:tcPr>
          <w:p w14:paraId="7367ECEF" w14:textId="77777777" w:rsidR="00A65F69" w:rsidRPr="00205F51" w:rsidRDefault="00A65F69" w:rsidP="00F609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Responsabilidad</w:t>
            </w:r>
          </w:p>
        </w:tc>
        <w:tc>
          <w:tcPr>
            <w:tcW w:w="1450" w:type="dxa"/>
            <w:vAlign w:val="center"/>
          </w:tcPr>
          <w:p w14:paraId="74F97B1E" w14:textId="77777777" w:rsidR="00A65F69" w:rsidRPr="00205F51" w:rsidRDefault="006B24AD" w:rsidP="00F609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Puesto</w:t>
            </w:r>
          </w:p>
        </w:tc>
        <w:tc>
          <w:tcPr>
            <w:tcW w:w="1424" w:type="dxa"/>
          </w:tcPr>
          <w:p w14:paraId="21F51620" w14:textId="77777777" w:rsidR="00A65F69" w:rsidRPr="00205F51" w:rsidRDefault="00A65F69" w:rsidP="00F609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Persona</w:t>
            </w:r>
          </w:p>
          <w:p w14:paraId="525E9693" w14:textId="77777777" w:rsidR="00A65F69" w:rsidRPr="00205F51" w:rsidRDefault="00A65F69" w:rsidP="00F609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Asignada</w:t>
            </w:r>
          </w:p>
        </w:tc>
        <w:tc>
          <w:tcPr>
            <w:tcW w:w="1410" w:type="dxa"/>
          </w:tcPr>
          <w:p w14:paraId="11C37426" w14:textId="77777777" w:rsidR="00A65F69" w:rsidRPr="00205F51" w:rsidRDefault="006B24AD" w:rsidP="00F609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Jornada Laboral</w:t>
            </w:r>
          </w:p>
        </w:tc>
      </w:tr>
      <w:tr w:rsidR="008548AE" w:rsidRPr="00205F51" w14:paraId="0C2CC193" w14:textId="77777777" w:rsidTr="0085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98A820C" w14:textId="77777777" w:rsidR="00A65F69" w:rsidRPr="00205F51" w:rsidRDefault="00BC53E7" w:rsidP="00A65F69">
            <w:pPr>
              <w:autoSpaceDE w:val="0"/>
              <w:autoSpaceDN w:val="0"/>
              <w:adjustRightInd w:val="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Coordinador de Archivos</w:t>
            </w:r>
          </w:p>
        </w:tc>
        <w:tc>
          <w:tcPr>
            <w:tcW w:w="1542" w:type="dxa"/>
          </w:tcPr>
          <w:p w14:paraId="51ABF062" w14:textId="77777777" w:rsidR="00A65F69" w:rsidRPr="00205F51" w:rsidRDefault="00BC53E7" w:rsidP="00BC53E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Coordinar PADA del CCGS</w:t>
            </w:r>
          </w:p>
        </w:tc>
        <w:tc>
          <w:tcPr>
            <w:tcW w:w="1905" w:type="dxa"/>
          </w:tcPr>
          <w:p w14:paraId="4C31BA57" w14:textId="77777777" w:rsidR="00A65F69" w:rsidRPr="00205F51" w:rsidRDefault="00BC53E7" w:rsidP="00A65F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6"/>
                <w:szCs w:val="22"/>
                <w:lang w:val="es-MX" w:eastAsia="en-US"/>
              </w:rPr>
              <w:t>Lo señalado en el Artículo 27 de la Ley de Archivos para el Estado de Tabasco</w:t>
            </w:r>
          </w:p>
        </w:tc>
        <w:tc>
          <w:tcPr>
            <w:tcW w:w="1450" w:type="dxa"/>
          </w:tcPr>
          <w:p w14:paraId="2AC6742C" w14:textId="77777777" w:rsidR="00A65F69" w:rsidRPr="00205F51" w:rsidRDefault="00BC53E7" w:rsidP="00A65F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Secretario Administrativo</w:t>
            </w:r>
          </w:p>
        </w:tc>
        <w:tc>
          <w:tcPr>
            <w:tcW w:w="1424" w:type="dxa"/>
          </w:tcPr>
          <w:p w14:paraId="1A638A49" w14:textId="77777777" w:rsidR="00A65F69" w:rsidRPr="00205F51" w:rsidRDefault="00BC53E7" w:rsidP="00A65F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Mtro. Jesús Humberto Gallegos de la O</w:t>
            </w:r>
          </w:p>
        </w:tc>
        <w:tc>
          <w:tcPr>
            <w:tcW w:w="1410" w:type="dxa"/>
          </w:tcPr>
          <w:p w14:paraId="77BCE53D" w14:textId="77777777" w:rsidR="00A65F69" w:rsidRPr="00205F51" w:rsidRDefault="00BC53E7" w:rsidP="00BC53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8 horas</w:t>
            </w:r>
          </w:p>
          <w:p w14:paraId="24B34362" w14:textId="77777777" w:rsidR="00BC53E7" w:rsidRPr="00205F51" w:rsidRDefault="00BC53E7" w:rsidP="00BC53E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De 9:00 a 17:00 horas</w:t>
            </w:r>
          </w:p>
        </w:tc>
      </w:tr>
      <w:tr w:rsidR="00BC53E7" w:rsidRPr="00205F51" w14:paraId="746A6EC8" w14:textId="77777777" w:rsidTr="008548AE">
        <w:tc>
          <w:tcPr>
            <w:cnfStyle w:val="001000000000" w:firstRow="0" w:lastRow="0" w:firstColumn="1" w:lastColumn="0" w:oddVBand="0" w:evenVBand="0" w:oddHBand="0" w:evenHBand="0" w:firstRowFirstColumn="0" w:firstRowLastColumn="0" w:lastRowFirstColumn="0" w:lastRowLastColumn="0"/>
            <w:tcW w:w="1615" w:type="dxa"/>
          </w:tcPr>
          <w:p w14:paraId="2C0AD602" w14:textId="77777777" w:rsidR="00A65F69" w:rsidRPr="00205F51" w:rsidRDefault="00BC53E7" w:rsidP="00A65F69">
            <w:pPr>
              <w:autoSpaceDE w:val="0"/>
              <w:autoSpaceDN w:val="0"/>
              <w:adjustRightInd w:val="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Responsable de Archivo de Concentración</w:t>
            </w:r>
          </w:p>
        </w:tc>
        <w:tc>
          <w:tcPr>
            <w:tcW w:w="1542" w:type="dxa"/>
          </w:tcPr>
          <w:p w14:paraId="36C0C7A5" w14:textId="77777777" w:rsidR="00A65F69" w:rsidRPr="00205F51" w:rsidRDefault="00BC53E7" w:rsidP="00A65F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Llevar el Control del espacio destinado al archivo de Concentración</w:t>
            </w:r>
          </w:p>
        </w:tc>
        <w:tc>
          <w:tcPr>
            <w:tcW w:w="1905" w:type="dxa"/>
          </w:tcPr>
          <w:p w14:paraId="1CB7D245" w14:textId="77777777" w:rsidR="00A65F69" w:rsidRPr="00205F51" w:rsidRDefault="00BC53E7" w:rsidP="00A65F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6"/>
                <w:szCs w:val="22"/>
                <w:lang w:val="es-MX" w:eastAsia="en-US"/>
              </w:rPr>
              <w:t>Lo señalado en el Artículo 30 de la Ley de Archivos para el Estado de Tabasco</w:t>
            </w:r>
          </w:p>
        </w:tc>
        <w:tc>
          <w:tcPr>
            <w:tcW w:w="1450" w:type="dxa"/>
          </w:tcPr>
          <w:p w14:paraId="530A65ED" w14:textId="77777777" w:rsidR="00A65F69" w:rsidRPr="00205F51" w:rsidRDefault="00BC53E7" w:rsidP="00A65F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Jefe de Recursos Financieros</w:t>
            </w:r>
          </w:p>
        </w:tc>
        <w:tc>
          <w:tcPr>
            <w:tcW w:w="1424" w:type="dxa"/>
          </w:tcPr>
          <w:p w14:paraId="50F50C2A" w14:textId="4E9799A3" w:rsidR="00A65F69" w:rsidRPr="00205F51" w:rsidRDefault="00BC53E7" w:rsidP="00A65F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C.P. Julieta Zendejas Vázquez</w:t>
            </w:r>
          </w:p>
        </w:tc>
        <w:tc>
          <w:tcPr>
            <w:tcW w:w="1410" w:type="dxa"/>
          </w:tcPr>
          <w:p w14:paraId="63E083A4" w14:textId="77777777" w:rsidR="00BC53E7" w:rsidRPr="00205F51" w:rsidRDefault="00BC53E7" w:rsidP="00BC53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8 horas</w:t>
            </w:r>
          </w:p>
          <w:p w14:paraId="3727295C" w14:textId="77777777" w:rsidR="00A65F69" w:rsidRPr="00205F51" w:rsidRDefault="00BC53E7" w:rsidP="00BC53E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De 9:00 a 17:00 horas</w:t>
            </w:r>
          </w:p>
        </w:tc>
      </w:tr>
      <w:tr w:rsidR="008548AE" w:rsidRPr="00205F51" w14:paraId="1F164B9C" w14:textId="77777777" w:rsidTr="0085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228EFFC" w14:textId="77777777" w:rsidR="00A65F69" w:rsidRPr="00205F51" w:rsidRDefault="00BC53E7" w:rsidP="00A65F69">
            <w:pPr>
              <w:autoSpaceDE w:val="0"/>
              <w:autoSpaceDN w:val="0"/>
              <w:adjustRightInd w:val="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 xml:space="preserve">Responsable de Archivo de </w:t>
            </w:r>
            <w:r w:rsidR="00C01D89" w:rsidRPr="00205F51">
              <w:rPr>
                <w:rFonts w:ascii="Century Gothic" w:eastAsiaTheme="minorHAnsi" w:hAnsi="Century Gothic" w:cs="Cambria"/>
                <w:sz w:val="18"/>
                <w:szCs w:val="22"/>
                <w:lang w:val="es-MX" w:eastAsia="en-US"/>
              </w:rPr>
              <w:t>Trá</w:t>
            </w:r>
            <w:r w:rsidRPr="00205F51">
              <w:rPr>
                <w:rFonts w:ascii="Century Gothic" w:eastAsiaTheme="minorHAnsi" w:hAnsi="Century Gothic" w:cs="Cambria"/>
                <w:sz w:val="18"/>
                <w:szCs w:val="22"/>
                <w:lang w:val="es-MX" w:eastAsia="en-US"/>
              </w:rPr>
              <w:t>mite de la Secretaría de Vinculación</w:t>
            </w:r>
          </w:p>
        </w:tc>
        <w:tc>
          <w:tcPr>
            <w:tcW w:w="1542" w:type="dxa"/>
          </w:tcPr>
          <w:p w14:paraId="678B5DCD" w14:textId="77777777" w:rsidR="00A65F69" w:rsidRPr="00205F51" w:rsidRDefault="00BC53E7" w:rsidP="00A65F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Llevar el control de archivo de trámite de la Secretaría de Vinculación</w:t>
            </w:r>
          </w:p>
        </w:tc>
        <w:tc>
          <w:tcPr>
            <w:tcW w:w="1905" w:type="dxa"/>
          </w:tcPr>
          <w:p w14:paraId="689A77B5" w14:textId="77777777" w:rsidR="00A65F69" w:rsidRPr="00205F51" w:rsidRDefault="00BC53E7" w:rsidP="00A65F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6"/>
                <w:szCs w:val="22"/>
                <w:lang w:val="es-MX" w:eastAsia="en-US"/>
              </w:rPr>
              <w:t>Lo señalado en el Artículo 29 de la Ley de Archivos para el Estado de Tabasco</w:t>
            </w:r>
          </w:p>
        </w:tc>
        <w:tc>
          <w:tcPr>
            <w:tcW w:w="1450" w:type="dxa"/>
          </w:tcPr>
          <w:p w14:paraId="08EF4CB9" w14:textId="77777777" w:rsidR="00A65F69" w:rsidRPr="00205F51" w:rsidRDefault="008548AE" w:rsidP="00A65F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 xml:space="preserve">Asistente de la Secretaría de </w:t>
            </w:r>
            <w:r w:rsidR="00BC53E7" w:rsidRPr="00205F51">
              <w:rPr>
                <w:rFonts w:ascii="Century Gothic" w:eastAsiaTheme="minorHAnsi" w:hAnsi="Century Gothic" w:cs="Cambria"/>
                <w:sz w:val="18"/>
                <w:szCs w:val="22"/>
                <w:lang w:val="es-MX" w:eastAsia="en-US"/>
              </w:rPr>
              <w:t>Vinculación</w:t>
            </w:r>
          </w:p>
        </w:tc>
        <w:tc>
          <w:tcPr>
            <w:tcW w:w="1424" w:type="dxa"/>
          </w:tcPr>
          <w:p w14:paraId="5F5F133F" w14:textId="77777777" w:rsidR="00A65F69" w:rsidRPr="00205F51" w:rsidRDefault="00BC53E7" w:rsidP="00A65F6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Lic. Irery Natali Ramírez Segura</w:t>
            </w:r>
          </w:p>
        </w:tc>
        <w:tc>
          <w:tcPr>
            <w:tcW w:w="1410" w:type="dxa"/>
          </w:tcPr>
          <w:p w14:paraId="5D724102" w14:textId="77777777" w:rsidR="00BC53E7" w:rsidRPr="00205F51" w:rsidRDefault="00BC53E7" w:rsidP="005925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8 horas</w:t>
            </w:r>
          </w:p>
          <w:p w14:paraId="0334E3DD" w14:textId="77777777" w:rsidR="00A65F69" w:rsidRPr="00205F51" w:rsidRDefault="00BC53E7" w:rsidP="005925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De 9:00 a 17:00 horas</w:t>
            </w:r>
          </w:p>
        </w:tc>
      </w:tr>
      <w:tr w:rsidR="008548AE" w:rsidRPr="00205F51" w14:paraId="573104B0" w14:textId="77777777" w:rsidTr="008548AE">
        <w:tc>
          <w:tcPr>
            <w:cnfStyle w:val="001000000000" w:firstRow="0" w:lastRow="0" w:firstColumn="1" w:lastColumn="0" w:oddVBand="0" w:evenVBand="0" w:oddHBand="0" w:evenHBand="0" w:firstRowFirstColumn="0" w:firstRowLastColumn="0" w:lastRowFirstColumn="0" w:lastRowLastColumn="0"/>
            <w:tcW w:w="1615" w:type="dxa"/>
          </w:tcPr>
          <w:p w14:paraId="355F6D9A" w14:textId="77777777" w:rsidR="00BC53E7" w:rsidRPr="00205F51" w:rsidRDefault="00BC53E7" w:rsidP="00F6094E">
            <w:pPr>
              <w:autoSpaceDE w:val="0"/>
              <w:autoSpaceDN w:val="0"/>
              <w:adjustRightInd w:val="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 xml:space="preserve">Responsable de Archivo de </w:t>
            </w:r>
            <w:r w:rsidR="00C01D89" w:rsidRPr="00205F51">
              <w:rPr>
                <w:rFonts w:ascii="Century Gothic" w:eastAsiaTheme="minorHAnsi" w:hAnsi="Century Gothic" w:cs="Cambria"/>
                <w:sz w:val="18"/>
                <w:szCs w:val="22"/>
                <w:lang w:val="es-MX" w:eastAsia="en-US"/>
              </w:rPr>
              <w:t>Trá</w:t>
            </w:r>
            <w:r w:rsidRPr="00205F51">
              <w:rPr>
                <w:rFonts w:ascii="Century Gothic" w:eastAsiaTheme="minorHAnsi" w:hAnsi="Century Gothic" w:cs="Cambria"/>
                <w:sz w:val="18"/>
                <w:szCs w:val="22"/>
                <w:lang w:val="es-MX" w:eastAsia="en-US"/>
              </w:rPr>
              <w:t>mite de la Secretaría</w:t>
            </w:r>
            <w:r w:rsidR="00F6094E" w:rsidRPr="00205F51">
              <w:rPr>
                <w:rFonts w:ascii="Century Gothic" w:eastAsiaTheme="minorHAnsi" w:hAnsi="Century Gothic" w:cs="Cambria"/>
                <w:sz w:val="18"/>
                <w:szCs w:val="22"/>
                <w:lang w:val="es-MX" w:eastAsia="en-US"/>
              </w:rPr>
              <w:t xml:space="preserve"> Académica</w:t>
            </w:r>
          </w:p>
        </w:tc>
        <w:tc>
          <w:tcPr>
            <w:tcW w:w="1542" w:type="dxa"/>
          </w:tcPr>
          <w:p w14:paraId="28FC73D4" w14:textId="77777777" w:rsidR="00BC53E7" w:rsidRPr="00205F51" w:rsidRDefault="00BC53E7" w:rsidP="00F609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Llevar el control de archi</w:t>
            </w:r>
            <w:r w:rsidR="00F6094E" w:rsidRPr="00205F51">
              <w:rPr>
                <w:rFonts w:ascii="Century Gothic" w:eastAsiaTheme="minorHAnsi" w:hAnsi="Century Gothic" w:cs="Cambria"/>
                <w:sz w:val="18"/>
                <w:szCs w:val="22"/>
                <w:lang w:val="es-MX" w:eastAsia="en-US"/>
              </w:rPr>
              <w:t>vo de trámite de la Secretaría Académica</w:t>
            </w:r>
          </w:p>
        </w:tc>
        <w:tc>
          <w:tcPr>
            <w:tcW w:w="1905" w:type="dxa"/>
          </w:tcPr>
          <w:p w14:paraId="77F45F68" w14:textId="77777777" w:rsidR="00BC53E7" w:rsidRPr="00205F51" w:rsidRDefault="00BC53E7" w:rsidP="00BC53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6"/>
                <w:szCs w:val="22"/>
                <w:lang w:val="es-MX" w:eastAsia="en-US"/>
              </w:rPr>
              <w:t>Lo señalado en el Artículo 29 de la Ley de Archivos para el Estado de Tabasco</w:t>
            </w:r>
          </w:p>
        </w:tc>
        <w:tc>
          <w:tcPr>
            <w:tcW w:w="1450" w:type="dxa"/>
          </w:tcPr>
          <w:p w14:paraId="74FD1F59" w14:textId="77777777" w:rsidR="00BC53E7" w:rsidRPr="00205F51" w:rsidRDefault="008548AE" w:rsidP="008548A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Asistente de la Secretaría Académica</w:t>
            </w:r>
          </w:p>
        </w:tc>
        <w:tc>
          <w:tcPr>
            <w:tcW w:w="1424" w:type="dxa"/>
          </w:tcPr>
          <w:p w14:paraId="2DA8A23A" w14:textId="77777777" w:rsidR="00BC53E7" w:rsidRPr="00205F51" w:rsidRDefault="00BC53E7" w:rsidP="00BC53E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 xml:space="preserve">Mtra. Belkis del Carmen Sánchez </w:t>
            </w:r>
            <w:r w:rsidR="00F6094E" w:rsidRPr="00205F51">
              <w:rPr>
                <w:rFonts w:ascii="Century Gothic" w:eastAsiaTheme="minorHAnsi" w:hAnsi="Century Gothic" w:cs="Cambria"/>
                <w:sz w:val="18"/>
                <w:szCs w:val="22"/>
                <w:lang w:val="es-MX" w:eastAsia="en-US"/>
              </w:rPr>
              <w:t>Álvarez</w:t>
            </w:r>
          </w:p>
        </w:tc>
        <w:tc>
          <w:tcPr>
            <w:tcW w:w="1410" w:type="dxa"/>
          </w:tcPr>
          <w:p w14:paraId="39645F84" w14:textId="77777777" w:rsidR="00BC53E7" w:rsidRPr="00205F51" w:rsidRDefault="00BC53E7" w:rsidP="0059259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8 horas</w:t>
            </w:r>
          </w:p>
          <w:p w14:paraId="5AB119A0" w14:textId="77777777" w:rsidR="00BC53E7" w:rsidRPr="00205F51" w:rsidRDefault="00BC53E7" w:rsidP="0059259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De 9:00 a 17:00 horas</w:t>
            </w:r>
          </w:p>
        </w:tc>
      </w:tr>
      <w:tr w:rsidR="008548AE" w:rsidRPr="00205F51" w14:paraId="32C27FB3" w14:textId="77777777" w:rsidTr="0085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0E8DAD8E" w14:textId="77777777" w:rsidR="00F6094E" w:rsidRPr="00205F51" w:rsidRDefault="00F6094E" w:rsidP="00F6094E">
            <w:pPr>
              <w:autoSpaceDE w:val="0"/>
              <w:autoSpaceDN w:val="0"/>
              <w:adjustRightInd w:val="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 xml:space="preserve">Responsable de Archivo de </w:t>
            </w:r>
            <w:r w:rsidR="00C01D89" w:rsidRPr="00205F51">
              <w:rPr>
                <w:rFonts w:ascii="Century Gothic" w:eastAsiaTheme="minorHAnsi" w:hAnsi="Century Gothic" w:cs="Cambria"/>
                <w:sz w:val="18"/>
                <w:szCs w:val="22"/>
                <w:lang w:val="es-MX" w:eastAsia="en-US"/>
              </w:rPr>
              <w:t>Trá</w:t>
            </w:r>
            <w:r w:rsidRPr="00205F51">
              <w:rPr>
                <w:rFonts w:ascii="Century Gothic" w:eastAsiaTheme="minorHAnsi" w:hAnsi="Century Gothic" w:cs="Cambria"/>
                <w:sz w:val="18"/>
                <w:szCs w:val="22"/>
                <w:lang w:val="es-MX" w:eastAsia="en-US"/>
              </w:rPr>
              <w:t>mite de la Secretaría Administrativa</w:t>
            </w:r>
          </w:p>
        </w:tc>
        <w:tc>
          <w:tcPr>
            <w:tcW w:w="1542" w:type="dxa"/>
          </w:tcPr>
          <w:p w14:paraId="6C47DD5A" w14:textId="77777777" w:rsidR="00F6094E" w:rsidRPr="00205F51" w:rsidRDefault="00F6094E" w:rsidP="00F609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Llevar el control de archivo de trámite de la Secretaría Administrativa</w:t>
            </w:r>
          </w:p>
        </w:tc>
        <w:tc>
          <w:tcPr>
            <w:tcW w:w="1905" w:type="dxa"/>
          </w:tcPr>
          <w:p w14:paraId="1C03AB73" w14:textId="77777777" w:rsidR="00F6094E" w:rsidRPr="00205F51" w:rsidRDefault="00F6094E" w:rsidP="00F609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6"/>
                <w:szCs w:val="22"/>
                <w:lang w:val="es-MX" w:eastAsia="en-US"/>
              </w:rPr>
              <w:t>Lo señalado en el Artículo 29 de la Ley de Archivos para el Estado de Tabasco</w:t>
            </w:r>
          </w:p>
        </w:tc>
        <w:tc>
          <w:tcPr>
            <w:tcW w:w="1450" w:type="dxa"/>
          </w:tcPr>
          <w:p w14:paraId="53D52807" w14:textId="77777777" w:rsidR="00F6094E" w:rsidRPr="00205F51" w:rsidRDefault="008548AE" w:rsidP="008548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Asistente de la Secretaría Administrativa</w:t>
            </w:r>
          </w:p>
        </w:tc>
        <w:tc>
          <w:tcPr>
            <w:tcW w:w="1424" w:type="dxa"/>
          </w:tcPr>
          <w:p w14:paraId="336D78CC" w14:textId="675FDFAB" w:rsidR="00F6094E" w:rsidRPr="00205F51" w:rsidRDefault="002243BE" w:rsidP="00F609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 xml:space="preserve">LAE Rosa Gloria Villatoro </w:t>
            </w:r>
            <w:r w:rsidR="00827BD7" w:rsidRPr="00205F51">
              <w:rPr>
                <w:rFonts w:ascii="Century Gothic" w:eastAsiaTheme="minorHAnsi" w:hAnsi="Century Gothic" w:cs="Cambria"/>
                <w:sz w:val="18"/>
                <w:szCs w:val="22"/>
                <w:lang w:val="es-MX" w:eastAsia="en-US"/>
              </w:rPr>
              <w:t>Guzmán</w:t>
            </w:r>
          </w:p>
        </w:tc>
        <w:tc>
          <w:tcPr>
            <w:tcW w:w="1410" w:type="dxa"/>
          </w:tcPr>
          <w:p w14:paraId="09C0054D" w14:textId="77777777" w:rsidR="00F6094E" w:rsidRPr="00205F51" w:rsidRDefault="00F6094E" w:rsidP="005925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8 horas</w:t>
            </w:r>
          </w:p>
          <w:p w14:paraId="269810A0" w14:textId="77777777" w:rsidR="00F6094E" w:rsidRPr="00205F51" w:rsidRDefault="00F6094E" w:rsidP="0059259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De 9:00 a 17:00 horas</w:t>
            </w:r>
          </w:p>
        </w:tc>
      </w:tr>
      <w:tr w:rsidR="0059259D" w:rsidRPr="00205F51" w14:paraId="4B95A865" w14:textId="77777777" w:rsidTr="008548AE">
        <w:tc>
          <w:tcPr>
            <w:cnfStyle w:val="001000000000" w:firstRow="0" w:lastRow="0" w:firstColumn="1" w:lastColumn="0" w:oddVBand="0" w:evenVBand="0" w:oddHBand="0" w:evenHBand="0" w:firstRowFirstColumn="0" w:firstRowLastColumn="0" w:lastRowFirstColumn="0" w:lastRowLastColumn="0"/>
            <w:tcW w:w="1615" w:type="dxa"/>
          </w:tcPr>
          <w:p w14:paraId="6AA9CAFE" w14:textId="77777777" w:rsidR="0059259D" w:rsidRPr="00205F51" w:rsidRDefault="008548AE" w:rsidP="00F6094E">
            <w:pPr>
              <w:autoSpaceDE w:val="0"/>
              <w:autoSpaceDN w:val="0"/>
              <w:adjustRightInd w:val="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Responsable del área de correspondencia</w:t>
            </w:r>
          </w:p>
        </w:tc>
        <w:tc>
          <w:tcPr>
            <w:tcW w:w="1542" w:type="dxa"/>
          </w:tcPr>
          <w:p w14:paraId="0EDD71BB" w14:textId="77777777" w:rsidR="0059259D" w:rsidRPr="00205F51" w:rsidRDefault="008548AE" w:rsidP="00F609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Recibir y enviar la correspondencia del CCGS</w:t>
            </w:r>
          </w:p>
        </w:tc>
        <w:tc>
          <w:tcPr>
            <w:tcW w:w="1905" w:type="dxa"/>
          </w:tcPr>
          <w:p w14:paraId="6060C549" w14:textId="77777777" w:rsidR="0059259D" w:rsidRPr="00205F51" w:rsidRDefault="008548AE" w:rsidP="00F609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6"/>
                <w:szCs w:val="22"/>
                <w:lang w:val="es-MX" w:eastAsia="en-US"/>
              </w:rPr>
            </w:pPr>
            <w:r w:rsidRPr="00205F51">
              <w:rPr>
                <w:rFonts w:ascii="Century Gothic" w:eastAsiaTheme="minorHAnsi" w:hAnsi="Century Gothic" w:cs="Cambria"/>
                <w:sz w:val="16"/>
                <w:szCs w:val="22"/>
                <w:lang w:val="es-MX" w:eastAsia="en-US"/>
              </w:rPr>
              <w:t>Lo señalado en el Artículo 28 y 29 de la Ley de Archivos para el Estado de Tabasco</w:t>
            </w:r>
          </w:p>
        </w:tc>
        <w:tc>
          <w:tcPr>
            <w:tcW w:w="1450" w:type="dxa"/>
          </w:tcPr>
          <w:p w14:paraId="7B7D5DC1" w14:textId="77777777" w:rsidR="0059259D" w:rsidRPr="00205F51" w:rsidRDefault="008548AE" w:rsidP="00F609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Secretaria Particular</w:t>
            </w:r>
          </w:p>
        </w:tc>
        <w:tc>
          <w:tcPr>
            <w:tcW w:w="1424" w:type="dxa"/>
          </w:tcPr>
          <w:p w14:paraId="1382A5F5" w14:textId="77777777" w:rsidR="0059259D" w:rsidRPr="00205F51" w:rsidRDefault="008548AE" w:rsidP="00F6094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Lic. Cindy Tello Berezaluce</w:t>
            </w:r>
          </w:p>
        </w:tc>
        <w:tc>
          <w:tcPr>
            <w:tcW w:w="1410" w:type="dxa"/>
          </w:tcPr>
          <w:p w14:paraId="162570C3" w14:textId="77777777" w:rsidR="008548AE" w:rsidRPr="00205F51" w:rsidRDefault="008548AE" w:rsidP="008548A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8 horas</w:t>
            </w:r>
          </w:p>
          <w:p w14:paraId="3563AAA1" w14:textId="77777777" w:rsidR="0059259D" w:rsidRPr="00205F51" w:rsidRDefault="008548AE" w:rsidP="008548A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De 9:00 a 17:00 horas</w:t>
            </w:r>
          </w:p>
        </w:tc>
      </w:tr>
      <w:tr w:rsidR="008548AE" w:rsidRPr="00205F51" w14:paraId="22CA4F08" w14:textId="77777777" w:rsidTr="008548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76A1697" w14:textId="77777777" w:rsidR="008548AE" w:rsidRPr="00205F51" w:rsidRDefault="008548AE" w:rsidP="008548AE">
            <w:pPr>
              <w:autoSpaceDE w:val="0"/>
              <w:autoSpaceDN w:val="0"/>
              <w:adjustRightInd w:val="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 xml:space="preserve">Responsable de Archivo de </w:t>
            </w:r>
            <w:r w:rsidR="00C01D89" w:rsidRPr="00205F51">
              <w:rPr>
                <w:rFonts w:ascii="Century Gothic" w:eastAsiaTheme="minorHAnsi" w:hAnsi="Century Gothic" w:cs="Cambria"/>
                <w:sz w:val="18"/>
                <w:szCs w:val="22"/>
                <w:lang w:val="es-MX" w:eastAsia="en-US"/>
              </w:rPr>
              <w:t>Trá</w:t>
            </w:r>
            <w:r w:rsidRPr="00205F51">
              <w:rPr>
                <w:rFonts w:ascii="Century Gothic" w:eastAsiaTheme="minorHAnsi" w:hAnsi="Century Gothic" w:cs="Cambria"/>
                <w:sz w:val="18"/>
                <w:szCs w:val="22"/>
                <w:lang w:val="es-MX" w:eastAsia="en-US"/>
              </w:rPr>
              <w:t>mite de la Unidad Jurídica</w:t>
            </w:r>
          </w:p>
        </w:tc>
        <w:tc>
          <w:tcPr>
            <w:tcW w:w="1542" w:type="dxa"/>
          </w:tcPr>
          <w:p w14:paraId="4BF167E9" w14:textId="77777777" w:rsidR="008548AE" w:rsidRPr="00205F51" w:rsidRDefault="008548AE" w:rsidP="008548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Llevar el control de archivo de trámite de la Unidad Jurídica</w:t>
            </w:r>
          </w:p>
        </w:tc>
        <w:tc>
          <w:tcPr>
            <w:tcW w:w="1905" w:type="dxa"/>
          </w:tcPr>
          <w:p w14:paraId="072C334F" w14:textId="77777777" w:rsidR="008548AE" w:rsidRPr="00205F51" w:rsidRDefault="008548AE" w:rsidP="008548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6"/>
                <w:szCs w:val="22"/>
                <w:lang w:val="es-MX" w:eastAsia="en-US"/>
              </w:rPr>
              <w:t>Lo señalado en el Artículo 29 de la Ley de Archivos para el Estado de Tabasco</w:t>
            </w:r>
          </w:p>
        </w:tc>
        <w:tc>
          <w:tcPr>
            <w:tcW w:w="1450" w:type="dxa"/>
          </w:tcPr>
          <w:p w14:paraId="45B91320" w14:textId="77777777" w:rsidR="008548AE" w:rsidRPr="00205F51" w:rsidRDefault="008548AE" w:rsidP="008548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Titular de la Unidad Jurídica</w:t>
            </w:r>
          </w:p>
        </w:tc>
        <w:tc>
          <w:tcPr>
            <w:tcW w:w="1424" w:type="dxa"/>
          </w:tcPr>
          <w:p w14:paraId="681F79A8" w14:textId="77777777" w:rsidR="008548AE" w:rsidRPr="00205F51" w:rsidRDefault="008548AE" w:rsidP="008548A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Mtra. Florecita Frey Jiménez</w:t>
            </w:r>
          </w:p>
        </w:tc>
        <w:tc>
          <w:tcPr>
            <w:tcW w:w="1410" w:type="dxa"/>
          </w:tcPr>
          <w:p w14:paraId="1A8B035E" w14:textId="77777777" w:rsidR="008548AE" w:rsidRPr="00205F51" w:rsidRDefault="008548AE" w:rsidP="008548A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8 horas</w:t>
            </w:r>
          </w:p>
          <w:p w14:paraId="620CDEC0" w14:textId="77777777" w:rsidR="008548AE" w:rsidRPr="00205F51" w:rsidRDefault="008548AE" w:rsidP="008548A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8"/>
                <w:szCs w:val="22"/>
                <w:lang w:val="es-MX" w:eastAsia="en-US"/>
              </w:rPr>
            </w:pPr>
            <w:r w:rsidRPr="00205F51">
              <w:rPr>
                <w:rFonts w:ascii="Century Gothic" w:eastAsiaTheme="minorHAnsi" w:hAnsi="Century Gothic" w:cs="Cambria"/>
                <w:sz w:val="18"/>
                <w:szCs w:val="22"/>
                <w:lang w:val="es-MX" w:eastAsia="en-US"/>
              </w:rPr>
              <w:t>De 9:00 a 17:00 horas</w:t>
            </w:r>
          </w:p>
        </w:tc>
      </w:tr>
    </w:tbl>
    <w:p w14:paraId="4646B33B" w14:textId="77777777" w:rsidR="0003783D" w:rsidRPr="00205F51" w:rsidRDefault="0003783D" w:rsidP="0005479B">
      <w:pPr>
        <w:autoSpaceDE w:val="0"/>
        <w:autoSpaceDN w:val="0"/>
        <w:adjustRightInd w:val="0"/>
        <w:ind w:left="708"/>
        <w:rPr>
          <w:rFonts w:ascii="Century Gothic" w:eastAsiaTheme="minorHAnsi" w:hAnsi="Century Gothic" w:cs="Cambria"/>
          <w:b/>
          <w:sz w:val="22"/>
          <w:szCs w:val="22"/>
          <w:lang w:val="es-MX" w:eastAsia="en-US"/>
        </w:rPr>
      </w:pPr>
    </w:p>
    <w:p w14:paraId="2156C9A8" w14:textId="77777777" w:rsidR="00845BDC" w:rsidRPr="00205F51" w:rsidRDefault="00845BDC" w:rsidP="0005479B">
      <w:pPr>
        <w:autoSpaceDE w:val="0"/>
        <w:autoSpaceDN w:val="0"/>
        <w:adjustRightInd w:val="0"/>
        <w:ind w:left="708"/>
        <w:rPr>
          <w:rFonts w:ascii="Century Gothic" w:eastAsiaTheme="minorHAnsi" w:hAnsi="Century Gothic" w:cs="Cambria"/>
          <w:b/>
          <w:sz w:val="22"/>
          <w:szCs w:val="22"/>
          <w:lang w:val="es-MX" w:eastAsia="en-US"/>
        </w:rPr>
      </w:pPr>
    </w:p>
    <w:p w14:paraId="1983091A" w14:textId="77777777" w:rsidR="00845BDC" w:rsidRPr="00205F51" w:rsidRDefault="00845BDC" w:rsidP="0005479B">
      <w:pPr>
        <w:autoSpaceDE w:val="0"/>
        <w:autoSpaceDN w:val="0"/>
        <w:adjustRightInd w:val="0"/>
        <w:ind w:left="708"/>
        <w:rPr>
          <w:rFonts w:ascii="Century Gothic" w:eastAsiaTheme="minorHAnsi" w:hAnsi="Century Gothic" w:cs="Cambria"/>
          <w:b/>
          <w:sz w:val="22"/>
          <w:szCs w:val="22"/>
          <w:lang w:val="es-MX" w:eastAsia="en-US"/>
        </w:rPr>
      </w:pPr>
    </w:p>
    <w:p w14:paraId="5300E078" w14:textId="77777777" w:rsidR="006F2EBD" w:rsidRPr="00205F51" w:rsidRDefault="006F2EBD" w:rsidP="006F2EBD">
      <w:pPr>
        <w:pStyle w:val="Prrafodelista"/>
        <w:numPr>
          <w:ilvl w:val="0"/>
          <w:numId w:val="32"/>
        </w:numPr>
        <w:autoSpaceDE w:val="0"/>
        <w:autoSpaceDN w:val="0"/>
        <w:adjustRightInd w:val="0"/>
        <w:rPr>
          <w:rFonts w:ascii="Century Gothic" w:eastAsiaTheme="minorHAnsi" w:hAnsi="Century Gothic" w:cs="Cambria"/>
          <w:b/>
          <w:vanish/>
          <w:sz w:val="22"/>
          <w:szCs w:val="22"/>
          <w:lang w:val="es-MX" w:eastAsia="en-US"/>
        </w:rPr>
      </w:pPr>
    </w:p>
    <w:p w14:paraId="63B03402" w14:textId="77777777" w:rsidR="006F2EBD" w:rsidRPr="00205F51" w:rsidRDefault="006F2EBD" w:rsidP="006F2EBD">
      <w:pPr>
        <w:pStyle w:val="Prrafodelista"/>
        <w:numPr>
          <w:ilvl w:val="1"/>
          <w:numId w:val="32"/>
        </w:numPr>
        <w:autoSpaceDE w:val="0"/>
        <w:autoSpaceDN w:val="0"/>
        <w:adjustRightInd w:val="0"/>
        <w:rPr>
          <w:rFonts w:ascii="Century Gothic" w:eastAsiaTheme="minorHAnsi" w:hAnsi="Century Gothic" w:cs="Cambria"/>
          <w:b/>
          <w:vanish/>
          <w:sz w:val="22"/>
          <w:szCs w:val="22"/>
          <w:lang w:val="es-MX" w:eastAsia="en-US"/>
        </w:rPr>
      </w:pPr>
    </w:p>
    <w:p w14:paraId="79C81773" w14:textId="77777777" w:rsidR="006F2EBD" w:rsidRPr="00205F51" w:rsidRDefault="006F2EBD" w:rsidP="006F2EBD">
      <w:pPr>
        <w:pStyle w:val="Prrafodelista"/>
        <w:numPr>
          <w:ilvl w:val="1"/>
          <w:numId w:val="32"/>
        </w:numPr>
        <w:autoSpaceDE w:val="0"/>
        <w:autoSpaceDN w:val="0"/>
        <w:adjustRightInd w:val="0"/>
        <w:rPr>
          <w:rFonts w:ascii="Century Gothic" w:eastAsiaTheme="minorHAnsi" w:hAnsi="Century Gothic" w:cs="Cambria"/>
          <w:b/>
          <w:vanish/>
          <w:sz w:val="22"/>
          <w:szCs w:val="22"/>
          <w:lang w:val="es-MX" w:eastAsia="en-US"/>
        </w:rPr>
      </w:pPr>
    </w:p>
    <w:p w14:paraId="0C38981B" w14:textId="77777777" w:rsidR="006F2EBD" w:rsidRPr="00205F51" w:rsidRDefault="006F2EBD" w:rsidP="006F2EBD">
      <w:pPr>
        <w:pStyle w:val="Prrafodelista"/>
        <w:numPr>
          <w:ilvl w:val="1"/>
          <w:numId w:val="32"/>
        </w:numPr>
        <w:autoSpaceDE w:val="0"/>
        <w:autoSpaceDN w:val="0"/>
        <w:adjustRightInd w:val="0"/>
        <w:rPr>
          <w:rFonts w:ascii="Century Gothic" w:eastAsiaTheme="minorHAnsi" w:hAnsi="Century Gothic" w:cs="Cambria"/>
          <w:b/>
          <w:vanish/>
          <w:sz w:val="22"/>
          <w:szCs w:val="22"/>
          <w:lang w:val="es-MX" w:eastAsia="en-US"/>
        </w:rPr>
      </w:pPr>
    </w:p>
    <w:p w14:paraId="72300B10" w14:textId="77777777" w:rsidR="006F2EBD" w:rsidRPr="00205F51" w:rsidRDefault="006F2EBD" w:rsidP="006F2EBD">
      <w:pPr>
        <w:pStyle w:val="Prrafodelista"/>
        <w:numPr>
          <w:ilvl w:val="1"/>
          <w:numId w:val="32"/>
        </w:numPr>
        <w:autoSpaceDE w:val="0"/>
        <w:autoSpaceDN w:val="0"/>
        <w:adjustRightInd w:val="0"/>
        <w:rPr>
          <w:rFonts w:ascii="Century Gothic" w:eastAsiaTheme="minorHAnsi" w:hAnsi="Century Gothic" w:cs="Cambria"/>
          <w:b/>
          <w:vanish/>
          <w:sz w:val="22"/>
          <w:szCs w:val="22"/>
          <w:lang w:val="es-MX" w:eastAsia="en-US"/>
        </w:rPr>
      </w:pPr>
    </w:p>
    <w:p w14:paraId="38255B0D" w14:textId="77777777" w:rsidR="006F2EBD" w:rsidRPr="00205F51" w:rsidRDefault="006F2EBD" w:rsidP="006F2EBD">
      <w:pPr>
        <w:pStyle w:val="Prrafodelista"/>
        <w:numPr>
          <w:ilvl w:val="2"/>
          <w:numId w:val="32"/>
        </w:numPr>
        <w:autoSpaceDE w:val="0"/>
        <w:autoSpaceDN w:val="0"/>
        <w:adjustRightInd w:val="0"/>
        <w:rPr>
          <w:rFonts w:ascii="Century Gothic" w:eastAsiaTheme="minorHAnsi" w:hAnsi="Century Gothic" w:cs="Cambria"/>
          <w:b/>
          <w:vanish/>
          <w:sz w:val="22"/>
          <w:szCs w:val="22"/>
          <w:lang w:val="es-MX" w:eastAsia="en-US"/>
        </w:rPr>
      </w:pPr>
    </w:p>
    <w:p w14:paraId="0C22CD7B" w14:textId="77777777" w:rsidR="006F2EBD" w:rsidRPr="00205F51" w:rsidRDefault="006F2EBD" w:rsidP="006F2EBD">
      <w:pPr>
        <w:pStyle w:val="Prrafodelista"/>
        <w:numPr>
          <w:ilvl w:val="2"/>
          <w:numId w:val="32"/>
        </w:numPr>
        <w:autoSpaceDE w:val="0"/>
        <w:autoSpaceDN w:val="0"/>
        <w:adjustRightInd w:val="0"/>
        <w:rPr>
          <w:rFonts w:ascii="Century Gothic" w:eastAsiaTheme="minorHAnsi" w:hAnsi="Century Gothic" w:cs="Cambria"/>
          <w:b/>
          <w:vanish/>
          <w:sz w:val="22"/>
          <w:szCs w:val="22"/>
          <w:lang w:val="es-MX" w:eastAsia="en-US"/>
        </w:rPr>
      </w:pPr>
    </w:p>
    <w:p w14:paraId="2E318D4D" w14:textId="77777777" w:rsidR="006F2EBD" w:rsidRPr="00205F51" w:rsidRDefault="006F2EBD" w:rsidP="006F2EBD">
      <w:pPr>
        <w:pStyle w:val="Prrafodelista"/>
        <w:numPr>
          <w:ilvl w:val="2"/>
          <w:numId w:val="32"/>
        </w:numPr>
        <w:autoSpaceDE w:val="0"/>
        <w:autoSpaceDN w:val="0"/>
        <w:adjustRightInd w:val="0"/>
        <w:rPr>
          <w:rFonts w:ascii="Century Gothic" w:eastAsiaTheme="minorHAnsi" w:hAnsi="Century Gothic" w:cs="Cambria"/>
          <w:b/>
          <w:vanish/>
          <w:sz w:val="22"/>
          <w:szCs w:val="22"/>
          <w:lang w:val="es-MX" w:eastAsia="en-US"/>
        </w:rPr>
      </w:pPr>
    </w:p>
    <w:p w14:paraId="3E067D7E" w14:textId="77777777" w:rsidR="006F2EBD" w:rsidRPr="00205F51" w:rsidRDefault="006F2EBD" w:rsidP="006F2EBD">
      <w:pPr>
        <w:pStyle w:val="Prrafodelista"/>
        <w:numPr>
          <w:ilvl w:val="2"/>
          <w:numId w:val="32"/>
        </w:numPr>
        <w:autoSpaceDE w:val="0"/>
        <w:autoSpaceDN w:val="0"/>
        <w:adjustRightInd w:val="0"/>
        <w:rPr>
          <w:rFonts w:ascii="Century Gothic" w:eastAsiaTheme="minorHAnsi" w:hAnsi="Century Gothic" w:cs="Cambria"/>
          <w:b/>
          <w:vanish/>
          <w:sz w:val="22"/>
          <w:szCs w:val="22"/>
          <w:lang w:val="es-MX" w:eastAsia="en-US"/>
        </w:rPr>
      </w:pPr>
    </w:p>
    <w:p w14:paraId="1A091F4C" w14:textId="77777777" w:rsidR="006F2EBD" w:rsidRPr="00205F51" w:rsidRDefault="006F2EBD" w:rsidP="006F2EBD">
      <w:pPr>
        <w:pStyle w:val="Prrafodelista"/>
        <w:numPr>
          <w:ilvl w:val="3"/>
          <w:numId w:val="32"/>
        </w:numPr>
        <w:autoSpaceDE w:val="0"/>
        <w:autoSpaceDN w:val="0"/>
        <w:adjustRightInd w:val="0"/>
        <w:rPr>
          <w:rFonts w:ascii="Century Gothic" w:eastAsiaTheme="minorHAnsi" w:hAnsi="Century Gothic" w:cs="Cambria"/>
          <w:b/>
          <w:vanish/>
          <w:sz w:val="22"/>
          <w:szCs w:val="22"/>
          <w:lang w:val="es-MX" w:eastAsia="en-US"/>
        </w:rPr>
      </w:pPr>
    </w:p>
    <w:p w14:paraId="6B0255E3" w14:textId="0F0BA8C1" w:rsidR="00B51E82" w:rsidRPr="00205F51" w:rsidRDefault="004E5F0F" w:rsidP="004E5F0F">
      <w:pPr>
        <w:autoSpaceDE w:val="0"/>
        <w:autoSpaceDN w:val="0"/>
        <w:adjustRightInd w:val="0"/>
        <w:ind w:left="1418" w:hanging="709"/>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t xml:space="preserve">1.4.5.2 </w:t>
      </w:r>
      <w:r w:rsidR="0005479B" w:rsidRPr="00205F51">
        <w:rPr>
          <w:rFonts w:ascii="Century Gothic" w:eastAsiaTheme="minorHAnsi" w:hAnsi="Century Gothic" w:cs="Cambria"/>
          <w:b/>
          <w:lang w:val="es-MX" w:eastAsia="en-US"/>
        </w:rPr>
        <w:t>Recursos Materiales:</w:t>
      </w:r>
      <w:r w:rsidR="0005479B" w:rsidRPr="00205F51">
        <w:rPr>
          <w:rFonts w:ascii="Century Gothic" w:eastAsiaTheme="minorHAnsi" w:hAnsi="Century Gothic" w:cs="Cambria"/>
          <w:lang w:val="es-MX" w:eastAsia="en-US"/>
        </w:rPr>
        <w:t xml:space="preserve"> Los recursos materiales necesarios para la </w:t>
      </w:r>
      <w:r w:rsidR="00CE686A">
        <w:rPr>
          <w:rFonts w:ascii="Century Gothic" w:eastAsiaTheme="minorHAnsi" w:hAnsi="Century Gothic" w:cs="Cambria"/>
          <w:lang w:val="es-MX" w:eastAsia="en-US"/>
        </w:rPr>
        <w:t xml:space="preserve">consolidación </w:t>
      </w:r>
      <w:r w:rsidR="0005479B" w:rsidRPr="00205F51">
        <w:rPr>
          <w:rFonts w:ascii="Century Gothic" w:eastAsiaTheme="minorHAnsi" w:hAnsi="Century Gothic" w:cs="Cambria"/>
          <w:lang w:val="es-MX" w:eastAsia="en-US"/>
        </w:rPr>
        <w:t>del</w:t>
      </w:r>
      <w:r w:rsidRPr="00205F51">
        <w:rPr>
          <w:rFonts w:ascii="Century Gothic" w:eastAsiaTheme="minorHAnsi" w:hAnsi="Century Gothic" w:cs="Cambria"/>
          <w:lang w:val="es-MX" w:eastAsia="en-US"/>
        </w:rPr>
        <w:t xml:space="preserve"> sistema de archivos y</w:t>
      </w:r>
      <w:r w:rsidR="0005479B" w:rsidRPr="00205F51">
        <w:rPr>
          <w:rFonts w:ascii="Century Gothic" w:eastAsiaTheme="minorHAnsi" w:hAnsi="Century Gothic" w:cs="Cambria"/>
          <w:lang w:val="es-MX" w:eastAsia="en-US"/>
        </w:rPr>
        <w:t xml:space="preserve"> PADA del CCGS</w:t>
      </w:r>
      <w:r w:rsidR="00140419" w:rsidRPr="00205F51">
        <w:rPr>
          <w:rFonts w:ascii="Century Gothic" w:eastAsiaTheme="minorHAnsi" w:hAnsi="Century Gothic" w:cs="Cambria"/>
          <w:lang w:val="es-MX" w:eastAsia="en-US"/>
        </w:rPr>
        <w:t xml:space="preserve"> 2022</w:t>
      </w:r>
      <w:r w:rsidR="0005479B" w:rsidRPr="00205F51">
        <w:rPr>
          <w:rFonts w:ascii="Century Gothic" w:eastAsiaTheme="minorHAnsi" w:hAnsi="Century Gothic" w:cs="Cambria"/>
          <w:lang w:val="es-MX" w:eastAsia="en-US"/>
        </w:rPr>
        <w:t xml:space="preserve">, son para </w:t>
      </w:r>
      <w:r w:rsidR="00140419" w:rsidRPr="00205F51">
        <w:rPr>
          <w:rFonts w:ascii="Century Gothic" w:eastAsiaTheme="minorHAnsi" w:hAnsi="Century Gothic" w:cs="Cambria"/>
          <w:lang w:val="es-MX" w:eastAsia="en-US"/>
        </w:rPr>
        <w:t>mejorar el equipamiento del</w:t>
      </w:r>
      <w:r w:rsidR="0005479B" w:rsidRPr="00205F51">
        <w:rPr>
          <w:rFonts w:ascii="Century Gothic" w:eastAsiaTheme="minorHAnsi" w:hAnsi="Century Gothic" w:cs="Cambria"/>
          <w:lang w:val="es-MX" w:eastAsia="en-US"/>
        </w:rPr>
        <w:t xml:space="preserve"> espacio</w:t>
      </w:r>
      <w:r w:rsidR="0003783D" w:rsidRPr="00205F51">
        <w:rPr>
          <w:rFonts w:ascii="Century Gothic" w:eastAsiaTheme="minorHAnsi" w:hAnsi="Century Gothic" w:cs="Cambria"/>
          <w:lang w:val="es-MX" w:eastAsia="en-US"/>
        </w:rPr>
        <w:t xml:space="preserve"> de almacenamiento con el mobiliario adecuado</w:t>
      </w:r>
      <w:r w:rsidRPr="00205F51">
        <w:rPr>
          <w:rFonts w:ascii="Century Gothic" w:eastAsiaTheme="minorHAnsi" w:hAnsi="Century Gothic" w:cs="Cambria"/>
          <w:lang w:val="es-MX" w:eastAsia="en-US"/>
        </w:rPr>
        <w:t xml:space="preserve"> para el archivo de concentración, sin </w:t>
      </w:r>
      <w:r w:rsidR="00A66989" w:rsidRPr="00205F51">
        <w:rPr>
          <w:rFonts w:ascii="Century Gothic" w:eastAsiaTheme="minorHAnsi" w:hAnsi="Century Gothic" w:cs="Cambria"/>
          <w:lang w:val="es-MX" w:eastAsia="en-US"/>
        </w:rPr>
        <w:t>embargo,</w:t>
      </w:r>
      <w:r w:rsidRPr="00205F51">
        <w:rPr>
          <w:rFonts w:ascii="Century Gothic" w:eastAsiaTheme="minorHAnsi" w:hAnsi="Century Gothic" w:cs="Cambria"/>
          <w:lang w:val="es-MX" w:eastAsia="en-US"/>
        </w:rPr>
        <w:t xml:space="preserve"> la posibilidad de que se cumplan con los requerimientos siguientes </w:t>
      </w:r>
      <w:bookmarkStart w:id="0" w:name="_Hlk70505890"/>
      <w:r w:rsidRPr="00205F51">
        <w:rPr>
          <w:rFonts w:ascii="Century Gothic" w:eastAsiaTheme="minorHAnsi" w:hAnsi="Century Gothic" w:cs="Cambria"/>
          <w:lang w:val="es-MX" w:eastAsia="en-US"/>
        </w:rPr>
        <w:t>dependerá de la disponibilidad presupuestal del CCGS</w:t>
      </w:r>
      <w:bookmarkEnd w:id="0"/>
      <w:r w:rsidRPr="00205F51">
        <w:rPr>
          <w:rFonts w:ascii="Century Gothic" w:eastAsiaTheme="minorHAnsi" w:hAnsi="Century Gothic" w:cs="Cambria"/>
          <w:lang w:val="es-MX" w:eastAsia="en-US"/>
        </w:rPr>
        <w:t>.</w:t>
      </w:r>
      <w:r w:rsidR="0003783D" w:rsidRPr="00205F51">
        <w:rPr>
          <w:rFonts w:ascii="Century Gothic" w:eastAsiaTheme="minorHAnsi" w:hAnsi="Century Gothic" w:cs="Cambria"/>
          <w:lang w:val="es-MX" w:eastAsia="en-US"/>
        </w:rPr>
        <w:t xml:space="preserve"> </w:t>
      </w:r>
      <w:r w:rsidR="006974FD" w:rsidRPr="00205F51">
        <w:rPr>
          <w:rFonts w:ascii="Century Gothic" w:eastAsiaTheme="minorHAnsi" w:hAnsi="Century Gothic" w:cs="Cambria"/>
          <w:lang w:val="es-MX" w:eastAsia="en-US"/>
        </w:rPr>
        <w:t xml:space="preserve">La figura </w:t>
      </w:r>
      <w:r w:rsidR="00994CCD">
        <w:rPr>
          <w:rFonts w:ascii="Century Gothic" w:eastAsiaTheme="minorHAnsi" w:hAnsi="Century Gothic" w:cs="Cambria"/>
          <w:lang w:val="es-MX" w:eastAsia="en-US"/>
        </w:rPr>
        <w:t>2</w:t>
      </w:r>
      <w:r w:rsidR="006974FD" w:rsidRPr="00205F51">
        <w:rPr>
          <w:rFonts w:ascii="Century Gothic" w:eastAsiaTheme="minorHAnsi" w:hAnsi="Century Gothic" w:cs="Cambria"/>
          <w:lang w:val="es-MX" w:eastAsia="en-US"/>
        </w:rPr>
        <w:t xml:space="preserve"> muestra</w:t>
      </w:r>
      <w:r w:rsidR="0003783D" w:rsidRPr="00205F51">
        <w:rPr>
          <w:rFonts w:ascii="Century Gothic" w:eastAsiaTheme="minorHAnsi" w:hAnsi="Century Gothic" w:cs="Cambria"/>
          <w:lang w:val="es-MX" w:eastAsia="en-US"/>
        </w:rPr>
        <w:t xml:space="preserve"> las necesidades de los materiales y mobiliarios.</w:t>
      </w:r>
    </w:p>
    <w:p w14:paraId="53A5D6E8" w14:textId="77777777" w:rsidR="0003783D" w:rsidRPr="00205F51" w:rsidRDefault="0003783D" w:rsidP="0005479B">
      <w:pPr>
        <w:autoSpaceDE w:val="0"/>
        <w:autoSpaceDN w:val="0"/>
        <w:adjustRightInd w:val="0"/>
        <w:ind w:left="708"/>
        <w:rPr>
          <w:rFonts w:ascii="Century Gothic" w:eastAsiaTheme="minorHAnsi" w:hAnsi="Century Gothic" w:cs="Cambria"/>
          <w:lang w:val="es-MX" w:eastAsia="en-US"/>
        </w:rPr>
      </w:pPr>
    </w:p>
    <w:p w14:paraId="1C325C6C" w14:textId="6CA31FA7" w:rsidR="0003783D" w:rsidRPr="00205F51" w:rsidRDefault="006974FD" w:rsidP="00DC6EA3">
      <w:p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Figura </w:t>
      </w:r>
      <w:r w:rsidR="00994CCD">
        <w:rPr>
          <w:rFonts w:ascii="Century Gothic" w:eastAsiaTheme="minorHAnsi" w:hAnsi="Century Gothic" w:cs="Cambria"/>
          <w:lang w:val="es-MX" w:eastAsia="en-US"/>
        </w:rPr>
        <w:t>2</w:t>
      </w:r>
      <w:r w:rsidRPr="00205F51">
        <w:rPr>
          <w:rFonts w:ascii="Century Gothic" w:eastAsiaTheme="minorHAnsi" w:hAnsi="Century Gothic" w:cs="Cambria"/>
          <w:lang w:val="es-MX" w:eastAsia="en-US"/>
        </w:rPr>
        <w:t xml:space="preserve">.- Recursos materiales y equipos para la </w:t>
      </w:r>
      <w:r w:rsidR="00DC6EA3">
        <w:rPr>
          <w:rFonts w:ascii="Century Gothic" w:eastAsiaTheme="minorHAnsi" w:hAnsi="Century Gothic" w:cs="Cambria"/>
          <w:lang w:val="es-MX" w:eastAsia="en-US"/>
        </w:rPr>
        <w:t>consolidación</w:t>
      </w:r>
      <w:r w:rsidRPr="00205F51">
        <w:rPr>
          <w:rFonts w:ascii="Century Gothic" w:eastAsiaTheme="minorHAnsi" w:hAnsi="Century Gothic" w:cs="Cambria"/>
          <w:lang w:val="es-MX" w:eastAsia="en-US"/>
        </w:rPr>
        <w:t xml:space="preserve"> </w:t>
      </w:r>
      <w:r w:rsidR="004E5F0F" w:rsidRPr="00205F51">
        <w:rPr>
          <w:rFonts w:ascii="Century Gothic" w:eastAsiaTheme="minorHAnsi" w:hAnsi="Century Gothic" w:cs="Cambria"/>
          <w:lang w:val="es-MX" w:eastAsia="en-US"/>
        </w:rPr>
        <w:t xml:space="preserve">del sistema de archivos y </w:t>
      </w:r>
      <w:r w:rsidRPr="00205F51">
        <w:rPr>
          <w:rFonts w:ascii="Century Gothic" w:eastAsiaTheme="minorHAnsi" w:hAnsi="Century Gothic" w:cs="Cambria"/>
          <w:lang w:val="es-MX" w:eastAsia="en-US"/>
        </w:rPr>
        <w:t>el PADA</w:t>
      </w:r>
      <w:r w:rsidR="00C34958" w:rsidRPr="00205F51">
        <w:rPr>
          <w:rFonts w:ascii="Century Gothic" w:eastAsiaTheme="minorHAnsi" w:hAnsi="Century Gothic" w:cs="Cambria"/>
          <w:lang w:val="es-MX" w:eastAsia="en-US"/>
        </w:rPr>
        <w:t xml:space="preserve"> 2022</w:t>
      </w:r>
      <w:r w:rsidRPr="00205F51">
        <w:rPr>
          <w:rFonts w:ascii="Century Gothic" w:eastAsiaTheme="minorHAnsi" w:hAnsi="Century Gothic" w:cs="Cambria"/>
          <w:lang w:val="es-MX" w:eastAsia="en-US"/>
        </w:rPr>
        <w:t>.</w:t>
      </w:r>
    </w:p>
    <w:p w14:paraId="5310626A" w14:textId="77777777" w:rsidR="0003783D" w:rsidRPr="00205F51" w:rsidRDefault="0003783D" w:rsidP="0005479B">
      <w:pPr>
        <w:autoSpaceDE w:val="0"/>
        <w:autoSpaceDN w:val="0"/>
        <w:adjustRightInd w:val="0"/>
        <w:ind w:left="708"/>
        <w:rPr>
          <w:rFonts w:ascii="Century Gothic" w:eastAsiaTheme="minorHAnsi" w:hAnsi="Century Gothic" w:cs="Cambria"/>
          <w:sz w:val="22"/>
          <w:szCs w:val="22"/>
          <w:lang w:val="es-MX" w:eastAsia="en-US"/>
        </w:rPr>
      </w:pPr>
    </w:p>
    <w:tbl>
      <w:tblPr>
        <w:tblStyle w:val="Tablaconcuadrcula4-nfasis6"/>
        <w:tblW w:w="0" w:type="auto"/>
        <w:tblLook w:val="04A0" w:firstRow="1" w:lastRow="0" w:firstColumn="1" w:lastColumn="0" w:noHBand="0" w:noVBand="1"/>
      </w:tblPr>
      <w:tblGrid>
        <w:gridCol w:w="1220"/>
        <w:gridCol w:w="3496"/>
        <w:gridCol w:w="2314"/>
        <w:gridCol w:w="2316"/>
      </w:tblGrid>
      <w:tr w:rsidR="0003783D" w:rsidRPr="00205F51" w14:paraId="5405380A" w14:textId="77777777" w:rsidTr="00037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369C6BC7" w14:textId="77777777" w:rsidR="0003783D" w:rsidRPr="00205F51" w:rsidRDefault="0003783D" w:rsidP="0003783D">
            <w:pPr>
              <w:autoSpaceDE w:val="0"/>
              <w:autoSpaceDN w:val="0"/>
              <w:adjustRightInd w:val="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Cantidad</w:t>
            </w:r>
          </w:p>
        </w:tc>
        <w:tc>
          <w:tcPr>
            <w:tcW w:w="3543" w:type="dxa"/>
          </w:tcPr>
          <w:p w14:paraId="29DF8105" w14:textId="77777777" w:rsidR="0003783D" w:rsidRPr="00205F51" w:rsidRDefault="0003783D" w:rsidP="0003783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Material</w:t>
            </w:r>
          </w:p>
        </w:tc>
        <w:tc>
          <w:tcPr>
            <w:tcW w:w="2337" w:type="dxa"/>
          </w:tcPr>
          <w:p w14:paraId="7E655A7B" w14:textId="77777777" w:rsidR="0003783D" w:rsidRPr="00205F51" w:rsidRDefault="0003783D" w:rsidP="0003783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Costo Unitario</w:t>
            </w:r>
          </w:p>
        </w:tc>
        <w:tc>
          <w:tcPr>
            <w:tcW w:w="2337" w:type="dxa"/>
          </w:tcPr>
          <w:p w14:paraId="114D0D55" w14:textId="77777777" w:rsidR="0003783D" w:rsidRPr="00205F51" w:rsidRDefault="0003783D" w:rsidP="0003783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Total</w:t>
            </w:r>
          </w:p>
        </w:tc>
      </w:tr>
      <w:tr w:rsidR="0003783D" w:rsidRPr="00205F51" w14:paraId="15A74BEB" w14:textId="77777777" w:rsidTr="0003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6743C061" w14:textId="1D5F190F" w:rsidR="0003783D" w:rsidRPr="00205F51" w:rsidRDefault="00C34958" w:rsidP="0003783D">
            <w:pPr>
              <w:autoSpaceDE w:val="0"/>
              <w:autoSpaceDN w:val="0"/>
              <w:adjustRightInd w:val="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1</w:t>
            </w:r>
          </w:p>
        </w:tc>
        <w:tc>
          <w:tcPr>
            <w:tcW w:w="3543" w:type="dxa"/>
          </w:tcPr>
          <w:p w14:paraId="2D3846E5" w14:textId="77777777" w:rsidR="0003783D" w:rsidRPr="00205F51" w:rsidRDefault="0003783D" w:rsidP="0003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Estantes metálicos</w:t>
            </w:r>
          </w:p>
        </w:tc>
        <w:tc>
          <w:tcPr>
            <w:tcW w:w="2337" w:type="dxa"/>
          </w:tcPr>
          <w:p w14:paraId="63048A1E" w14:textId="14A3F585" w:rsidR="0003783D" w:rsidRPr="00205F51" w:rsidRDefault="00C34958" w:rsidP="0003783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$2,8</w:t>
            </w:r>
            <w:r w:rsidR="0003783D" w:rsidRPr="00205F51">
              <w:rPr>
                <w:rFonts w:ascii="Century Gothic" w:eastAsiaTheme="minorHAnsi" w:hAnsi="Century Gothic" w:cs="Cambria"/>
                <w:sz w:val="22"/>
                <w:szCs w:val="22"/>
                <w:lang w:val="es-MX" w:eastAsia="en-US"/>
              </w:rPr>
              <w:t>00.00</w:t>
            </w:r>
          </w:p>
        </w:tc>
        <w:tc>
          <w:tcPr>
            <w:tcW w:w="2337" w:type="dxa"/>
          </w:tcPr>
          <w:p w14:paraId="40339350" w14:textId="690BF425" w:rsidR="0003783D" w:rsidRPr="00205F51" w:rsidRDefault="00C34958" w:rsidP="0003783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$2,8</w:t>
            </w:r>
            <w:r w:rsidR="0003783D" w:rsidRPr="00205F51">
              <w:rPr>
                <w:rFonts w:ascii="Century Gothic" w:eastAsiaTheme="minorHAnsi" w:hAnsi="Century Gothic" w:cs="Cambria"/>
                <w:sz w:val="22"/>
                <w:szCs w:val="22"/>
                <w:lang w:val="es-MX" w:eastAsia="en-US"/>
              </w:rPr>
              <w:t>00.00</w:t>
            </w:r>
          </w:p>
        </w:tc>
      </w:tr>
      <w:tr w:rsidR="0003783D" w:rsidRPr="00205F51" w14:paraId="02A7F7CF" w14:textId="77777777" w:rsidTr="0003783D">
        <w:tc>
          <w:tcPr>
            <w:cnfStyle w:val="001000000000" w:firstRow="0" w:lastRow="0" w:firstColumn="1" w:lastColumn="0" w:oddVBand="0" w:evenVBand="0" w:oddHBand="0" w:evenHBand="0" w:firstRowFirstColumn="0" w:firstRowLastColumn="0" w:lastRowFirstColumn="0" w:lastRowLastColumn="0"/>
            <w:tcW w:w="1129" w:type="dxa"/>
          </w:tcPr>
          <w:p w14:paraId="509F20B0" w14:textId="77777777" w:rsidR="0003783D" w:rsidRPr="00205F51" w:rsidRDefault="0003783D" w:rsidP="0003783D">
            <w:pPr>
              <w:autoSpaceDE w:val="0"/>
              <w:autoSpaceDN w:val="0"/>
              <w:adjustRightInd w:val="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lastRenderedPageBreak/>
              <w:t>50</w:t>
            </w:r>
          </w:p>
        </w:tc>
        <w:tc>
          <w:tcPr>
            <w:tcW w:w="3543" w:type="dxa"/>
          </w:tcPr>
          <w:p w14:paraId="03B5DAFB" w14:textId="77777777" w:rsidR="0003783D" w:rsidRPr="00205F51" w:rsidRDefault="0003783D" w:rsidP="00037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Cajas de archivo muerto de plástico</w:t>
            </w:r>
          </w:p>
        </w:tc>
        <w:tc>
          <w:tcPr>
            <w:tcW w:w="2337" w:type="dxa"/>
          </w:tcPr>
          <w:p w14:paraId="729E76E5" w14:textId="2648A842" w:rsidR="0003783D" w:rsidRPr="00205F51" w:rsidRDefault="00C34958" w:rsidP="0003783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$9</w:t>
            </w:r>
            <w:r w:rsidR="0003783D" w:rsidRPr="00205F51">
              <w:rPr>
                <w:rFonts w:ascii="Century Gothic" w:eastAsiaTheme="minorHAnsi" w:hAnsi="Century Gothic" w:cs="Cambria"/>
                <w:sz w:val="22"/>
                <w:szCs w:val="22"/>
                <w:lang w:val="es-MX" w:eastAsia="en-US"/>
              </w:rPr>
              <w:t>0.00</w:t>
            </w:r>
          </w:p>
        </w:tc>
        <w:tc>
          <w:tcPr>
            <w:tcW w:w="2337" w:type="dxa"/>
          </w:tcPr>
          <w:p w14:paraId="4444135F" w14:textId="59A581BB" w:rsidR="0003783D" w:rsidRPr="00205F51" w:rsidRDefault="00C34958" w:rsidP="0003783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$4,5</w:t>
            </w:r>
            <w:r w:rsidR="0003783D" w:rsidRPr="00205F51">
              <w:rPr>
                <w:rFonts w:ascii="Century Gothic" w:eastAsiaTheme="minorHAnsi" w:hAnsi="Century Gothic" w:cs="Cambria"/>
                <w:sz w:val="22"/>
                <w:szCs w:val="22"/>
                <w:lang w:val="es-MX" w:eastAsia="en-US"/>
              </w:rPr>
              <w:t>00.00</w:t>
            </w:r>
          </w:p>
        </w:tc>
      </w:tr>
      <w:tr w:rsidR="0003783D" w:rsidRPr="00205F51" w14:paraId="066081E1" w14:textId="77777777" w:rsidTr="0003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0DA80F1" w14:textId="77777777" w:rsidR="0003783D" w:rsidRPr="00205F51" w:rsidRDefault="0003783D" w:rsidP="0003783D">
            <w:pPr>
              <w:autoSpaceDE w:val="0"/>
              <w:autoSpaceDN w:val="0"/>
              <w:adjustRightInd w:val="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1</w:t>
            </w:r>
          </w:p>
        </w:tc>
        <w:tc>
          <w:tcPr>
            <w:tcW w:w="3543" w:type="dxa"/>
          </w:tcPr>
          <w:p w14:paraId="59914EA1" w14:textId="5C16B613" w:rsidR="0003783D" w:rsidRPr="00205F51" w:rsidRDefault="000648B0" w:rsidP="0003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 xml:space="preserve">Caja de </w:t>
            </w:r>
            <w:r w:rsidR="0003783D" w:rsidRPr="00205F51">
              <w:rPr>
                <w:rFonts w:ascii="Century Gothic" w:eastAsiaTheme="minorHAnsi" w:hAnsi="Century Gothic" w:cs="Cambria"/>
                <w:sz w:val="22"/>
                <w:szCs w:val="22"/>
                <w:lang w:val="es-MX" w:eastAsia="en-US"/>
              </w:rPr>
              <w:t>Hojas blancas caja</w:t>
            </w:r>
          </w:p>
        </w:tc>
        <w:tc>
          <w:tcPr>
            <w:tcW w:w="2337" w:type="dxa"/>
          </w:tcPr>
          <w:p w14:paraId="3682665A" w14:textId="1242498D" w:rsidR="0003783D" w:rsidRPr="00205F51" w:rsidRDefault="00C34958" w:rsidP="0003783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$7</w:t>
            </w:r>
            <w:r w:rsidR="0003783D" w:rsidRPr="00205F51">
              <w:rPr>
                <w:rFonts w:ascii="Century Gothic" w:eastAsiaTheme="minorHAnsi" w:hAnsi="Century Gothic" w:cs="Cambria"/>
                <w:sz w:val="22"/>
                <w:szCs w:val="22"/>
                <w:lang w:val="es-MX" w:eastAsia="en-US"/>
              </w:rPr>
              <w:t>00.00</w:t>
            </w:r>
          </w:p>
        </w:tc>
        <w:tc>
          <w:tcPr>
            <w:tcW w:w="2337" w:type="dxa"/>
          </w:tcPr>
          <w:p w14:paraId="439D58B2" w14:textId="395E33C0" w:rsidR="0003783D" w:rsidRPr="00205F51" w:rsidRDefault="00C34958" w:rsidP="0003783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$7</w:t>
            </w:r>
            <w:r w:rsidR="0003783D" w:rsidRPr="00205F51">
              <w:rPr>
                <w:rFonts w:ascii="Century Gothic" w:eastAsiaTheme="minorHAnsi" w:hAnsi="Century Gothic" w:cs="Cambria"/>
                <w:sz w:val="22"/>
                <w:szCs w:val="22"/>
                <w:lang w:val="es-MX" w:eastAsia="en-US"/>
              </w:rPr>
              <w:t>00.00</w:t>
            </w:r>
          </w:p>
        </w:tc>
      </w:tr>
      <w:tr w:rsidR="0003783D" w:rsidRPr="00205F51" w14:paraId="183F9139" w14:textId="77777777" w:rsidTr="0003783D">
        <w:tc>
          <w:tcPr>
            <w:cnfStyle w:val="001000000000" w:firstRow="0" w:lastRow="0" w:firstColumn="1" w:lastColumn="0" w:oddVBand="0" w:evenVBand="0" w:oddHBand="0" w:evenHBand="0" w:firstRowFirstColumn="0" w:firstRowLastColumn="0" w:lastRowFirstColumn="0" w:lastRowLastColumn="0"/>
            <w:tcW w:w="1129" w:type="dxa"/>
          </w:tcPr>
          <w:p w14:paraId="3F6346B7" w14:textId="77777777" w:rsidR="0003783D" w:rsidRPr="00205F51" w:rsidRDefault="0003783D" w:rsidP="0003783D">
            <w:pPr>
              <w:autoSpaceDE w:val="0"/>
              <w:autoSpaceDN w:val="0"/>
              <w:adjustRightInd w:val="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3</w:t>
            </w:r>
          </w:p>
        </w:tc>
        <w:tc>
          <w:tcPr>
            <w:tcW w:w="3543" w:type="dxa"/>
          </w:tcPr>
          <w:p w14:paraId="5E9CBA3D" w14:textId="77777777" w:rsidR="0003783D" w:rsidRPr="00205F51" w:rsidRDefault="0003783D" w:rsidP="00037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Cinta Mas King Tape</w:t>
            </w:r>
          </w:p>
        </w:tc>
        <w:tc>
          <w:tcPr>
            <w:tcW w:w="2337" w:type="dxa"/>
          </w:tcPr>
          <w:p w14:paraId="3DA1953F" w14:textId="4ABE3D6C" w:rsidR="0003783D" w:rsidRPr="00205F51" w:rsidRDefault="00C34958" w:rsidP="0003783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10</w:t>
            </w:r>
            <w:r w:rsidR="0003783D" w:rsidRPr="00205F51">
              <w:rPr>
                <w:rFonts w:ascii="Century Gothic" w:eastAsiaTheme="minorHAnsi" w:hAnsi="Century Gothic" w:cs="Cambria"/>
                <w:sz w:val="22"/>
                <w:szCs w:val="22"/>
                <w:lang w:val="es-MX" w:eastAsia="en-US"/>
              </w:rPr>
              <w:t>0.00</w:t>
            </w:r>
          </w:p>
        </w:tc>
        <w:tc>
          <w:tcPr>
            <w:tcW w:w="2337" w:type="dxa"/>
          </w:tcPr>
          <w:p w14:paraId="7AE7589E" w14:textId="6BBA3928" w:rsidR="0003783D" w:rsidRPr="00205F51" w:rsidRDefault="00C34958" w:rsidP="0003783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$30</w:t>
            </w:r>
            <w:r w:rsidR="0003783D" w:rsidRPr="00205F51">
              <w:rPr>
                <w:rFonts w:ascii="Century Gothic" w:eastAsiaTheme="minorHAnsi" w:hAnsi="Century Gothic" w:cs="Cambria"/>
                <w:sz w:val="22"/>
                <w:szCs w:val="22"/>
                <w:lang w:val="es-MX" w:eastAsia="en-US"/>
              </w:rPr>
              <w:t>0.00</w:t>
            </w:r>
          </w:p>
        </w:tc>
      </w:tr>
      <w:tr w:rsidR="00C34958" w:rsidRPr="00205F51" w14:paraId="2D334B9F" w14:textId="77777777" w:rsidTr="00037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CE77EBE" w14:textId="23E8EF13" w:rsidR="00C34958" w:rsidRPr="00205F51" w:rsidRDefault="00C34958" w:rsidP="0003783D">
            <w:pPr>
              <w:autoSpaceDE w:val="0"/>
              <w:autoSpaceDN w:val="0"/>
              <w:adjustRightInd w:val="0"/>
              <w:jc w:val="center"/>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1</w:t>
            </w:r>
          </w:p>
        </w:tc>
        <w:tc>
          <w:tcPr>
            <w:tcW w:w="3543" w:type="dxa"/>
          </w:tcPr>
          <w:p w14:paraId="67F60B73" w14:textId="3A287D5A" w:rsidR="00C34958" w:rsidRPr="00205F51" w:rsidRDefault="00C34958" w:rsidP="000378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Archivero</w:t>
            </w:r>
          </w:p>
        </w:tc>
        <w:tc>
          <w:tcPr>
            <w:tcW w:w="2337" w:type="dxa"/>
          </w:tcPr>
          <w:p w14:paraId="65221F1B" w14:textId="2A56814D" w:rsidR="00C34958" w:rsidRPr="00205F51" w:rsidRDefault="00C34958" w:rsidP="0003783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$3,600.00</w:t>
            </w:r>
          </w:p>
        </w:tc>
        <w:tc>
          <w:tcPr>
            <w:tcW w:w="2337" w:type="dxa"/>
          </w:tcPr>
          <w:p w14:paraId="691030F6" w14:textId="53AB319A" w:rsidR="00C34958" w:rsidRPr="00205F51" w:rsidRDefault="00C34958" w:rsidP="0003783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$3,600.00</w:t>
            </w:r>
          </w:p>
        </w:tc>
      </w:tr>
      <w:tr w:rsidR="0003783D" w:rsidRPr="00205F51" w14:paraId="2BEAFA59" w14:textId="77777777" w:rsidTr="00EB5572">
        <w:tc>
          <w:tcPr>
            <w:cnfStyle w:val="001000000000" w:firstRow="0" w:lastRow="0" w:firstColumn="1" w:lastColumn="0" w:oddVBand="0" w:evenVBand="0" w:oddHBand="0" w:evenHBand="0" w:firstRowFirstColumn="0" w:firstRowLastColumn="0" w:lastRowFirstColumn="0" w:lastRowLastColumn="0"/>
            <w:tcW w:w="7009" w:type="dxa"/>
            <w:gridSpan w:val="3"/>
          </w:tcPr>
          <w:p w14:paraId="59B2F9DE" w14:textId="1C3BE317" w:rsidR="0003783D" w:rsidRPr="00205F51" w:rsidRDefault="0003783D" w:rsidP="0003783D">
            <w:pPr>
              <w:autoSpaceDE w:val="0"/>
              <w:autoSpaceDN w:val="0"/>
              <w:adjustRightInd w:val="0"/>
              <w:rPr>
                <w:rFonts w:ascii="Century Gothic" w:eastAsiaTheme="minorHAnsi" w:hAnsi="Century Gothic" w:cs="Cambria"/>
                <w:b w:val="0"/>
                <w:sz w:val="22"/>
                <w:szCs w:val="22"/>
                <w:lang w:val="es-MX" w:eastAsia="en-US"/>
              </w:rPr>
            </w:pPr>
          </w:p>
        </w:tc>
        <w:tc>
          <w:tcPr>
            <w:tcW w:w="2337" w:type="dxa"/>
          </w:tcPr>
          <w:p w14:paraId="4228A266" w14:textId="0C2C045F" w:rsidR="0003783D" w:rsidRPr="00205F51" w:rsidRDefault="0003783D" w:rsidP="0003783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fldChar w:fldCharType="begin"/>
            </w:r>
            <w:r w:rsidRPr="00205F51">
              <w:rPr>
                <w:rFonts w:ascii="Century Gothic" w:eastAsiaTheme="minorHAnsi" w:hAnsi="Century Gothic" w:cs="Cambria"/>
                <w:sz w:val="22"/>
                <w:szCs w:val="22"/>
                <w:lang w:val="es-MX" w:eastAsia="en-US"/>
              </w:rPr>
              <w:instrText xml:space="preserve"> =SUM(ABOVE) </w:instrText>
            </w:r>
            <w:r w:rsidRPr="00205F51">
              <w:rPr>
                <w:rFonts w:ascii="Century Gothic" w:eastAsiaTheme="minorHAnsi" w:hAnsi="Century Gothic" w:cs="Cambria"/>
                <w:sz w:val="22"/>
                <w:szCs w:val="22"/>
                <w:lang w:val="es-MX" w:eastAsia="en-US"/>
              </w:rPr>
              <w:fldChar w:fldCharType="separate"/>
            </w:r>
            <w:r w:rsidR="00C34958" w:rsidRPr="00205F51">
              <w:rPr>
                <w:rFonts w:ascii="Century Gothic" w:eastAsiaTheme="minorHAnsi" w:hAnsi="Century Gothic" w:cs="Cambria"/>
                <w:noProof/>
                <w:sz w:val="22"/>
                <w:szCs w:val="22"/>
                <w:lang w:val="es-MX" w:eastAsia="en-US"/>
              </w:rPr>
              <w:t>$11,90</w:t>
            </w:r>
            <w:r w:rsidRPr="00205F51">
              <w:rPr>
                <w:rFonts w:ascii="Century Gothic" w:eastAsiaTheme="minorHAnsi" w:hAnsi="Century Gothic" w:cs="Cambria"/>
                <w:noProof/>
                <w:sz w:val="22"/>
                <w:szCs w:val="22"/>
                <w:lang w:val="es-MX" w:eastAsia="en-US"/>
              </w:rPr>
              <w:t>0.00</w:t>
            </w:r>
            <w:r w:rsidRPr="00205F51">
              <w:rPr>
                <w:rFonts w:ascii="Century Gothic" w:eastAsiaTheme="minorHAnsi" w:hAnsi="Century Gothic" w:cs="Cambria"/>
                <w:sz w:val="22"/>
                <w:szCs w:val="22"/>
                <w:lang w:val="es-MX" w:eastAsia="en-US"/>
              </w:rPr>
              <w:fldChar w:fldCharType="end"/>
            </w:r>
          </w:p>
        </w:tc>
      </w:tr>
    </w:tbl>
    <w:p w14:paraId="7092F342" w14:textId="77777777" w:rsidR="0003783D" w:rsidRPr="00205F51" w:rsidRDefault="0003783D" w:rsidP="0003783D">
      <w:pPr>
        <w:autoSpaceDE w:val="0"/>
        <w:autoSpaceDN w:val="0"/>
        <w:adjustRightInd w:val="0"/>
        <w:rPr>
          <w:rFonts w:ascii="Century Gothic" w:eastAsiaTheme="minorHAnsi" w:hAnsi="Century Gothic" w:cs="Cambria"/>
          <w:sz w:val="22"/>
          <w:szCs w:val="22"/>
          <w:lang w:val="es-MX" w:eastAsia="en-US"/>
        </w:rPr>
      </w:pPr>
    </w:p>
    <w:p w14:paraId="508B1D64" w14:textId="77777777" w:rsidR="00E4071B" w:rsidRPr="00205F51" w:rsidRDefault="00E4071B" w:rsidP="0003783D">
      <w:pPr>
        <w:autoSpaceDE w:val="0"/>
        <w:autoSpaceDN w:val="0"/>
        <w:adjustRightInd w:val="0"/>
        <w:rPr>
          <w:rFonts w:ascii="Century Gothic" w:eastAsiaTheme="minorHAnsi" w:hAnsi="Century Gothic" w:cs="Cambria"/>
          <w:sz w:val="22"/>
          <w:szCs w:val="22"/>
          <w:lang w:val="es-MX" w:eastAsia="en-US"/>
        </w:rPr>
      </w:pPr>
    </w:p>
    <w:p w14:paraId="03F36D42" w14:textId="49AA4979" w:rsidR="0003783D" w:rsidRPr="00205F51" w:rsidRDefault="004E5F0F" w:rsidP="004E5F0F">
      <w:pPr>
        <w:autoSpaceDE w:val="0"/>
        <w:autoSpaceDN w:val="0"/>
        <w:adjustRightInd w:val="0"/>
        <w:ind w:left="720"/>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t>1.4.6.</w:t>
      </w:r>
      <w:r w:rsidR="00E4071B" w:rsidRPr="00205F51">
        <w:rPr>
          <w:rFonts w:ascii="Century Gothic" w:eastAsiaTheme="minorHAnsi" w:hAnsi="Century Gothic" w:cs="Cambria"/>
          <w:b/>
          <w:lang w:val="es-MX" w:eastAsia="en-US"/>
        </w:rPr>
        <w:t xml:space="preserve"> </w:t>
      </w:r>
      <w:r w:rsidR="0003783D" w:rsidRPr="00205F51">
        <w:rPr>
          <w:rFonts w:ascii="Century Gothic" w:eastAsiaTheme="minorHAnsi" w:hAnsi="Century Gothic" w:cs="Cambria"/>
          <w:b/>
          <w:lang w:val="es-MX" w:eastAsia="en-US"/>
        </w:rPr>
        <w:t>Tiempo de Implementación:</w:t>
      </w:r>
      <w:r w:rsidR="0003783D" w:rsidRPr="00205F51">
        <w:rPr>
          <w:rFonts w:ascii="Century Gothic" w:eastAsiaTheme="minorHAnsi" w:hAnsi="Century Gothic" w:cs="Cambria"/>
          <w:lang w:val="es-MX" w:eastAsia="en-US"/>
        </w:rPr>
        <w:t xml:space="preserve"> </w:t>
      </w:r>
      <w:r w:rsidR="00E416A6" w:rsidRPr="00205F51">
        <w:rPr>
          <w:rFonts w:ascii="Century Gothic" w:eastAsiaTheme="minorHAnsi" w:hAnsi="Century Gothic" w:cs="Cambria"/>
          <w:lang w:val="es-MX" w:eastAsia="en-US"/>
        </w:rPr>
        <w:t>En el siguiente cronograma se describen las actividades y los tiempos de ejecución de las mismas de acuerdo a las precedencias:</w:t>
      </w:r>
    </w:p>
    <w:p w14:paraId="2CB32DFB" w14:textId="77777777" w:rsidR="006974FD" w:rsidRPr="00205F51" w:rsidRDefault="006974FD" w:rsidP="006974FD">
      <w:pPr>
        <w:autoSpaceDE w:val="0"/>
        <w:autoSpaceDN w:val="0"/>
        <w:adjustRightInd w:val="0"/>
        <w:rPr>
          <w:rFonts w:ascii="Century Gothic" w:eastAsiaTheme="minorHAnsi" w:hAnsi="Century Gothic" w:cs="Cambria"/>
          <w:lang w:val="es-MX" w:eastAsia="en-US"/>
        </w:rPr>
      </w:pPr>
    </w:p>
    <w:p w14:paraId="70F7C814" w14:textId="7318D863" w:rsidR="006974FD" w:rsidRPr="00205F51" w:rsidRDefault="006974FD" w:rsidP="006974FD">
      <w:pPr>
        <w:autoSpaceDE w:val="0"/>
        <w:autoSpaceDN w:val="0"/>
        <w:adjustRightInd w:val="0"/>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Figura </w:t>
      </w:r>
      <w:r w:rsidR="00994CCD">
        <w:rPr>
          <w:rFonts w:ascii="Century Gothic" w:eastAsiaTheme="minorHAnsi" w:hAnsi="Century Gothic" w:cs="Cambria"/>
          <w:lang w:val="es-MX" w:eastAsia="en-US"/>
        </w:rPr>
        <w:t>3</w:t>
      </w:r>
      <w:r w:rsidRPr="00205F51">
        <w:rPr>
          <w:rFonts w:ascii="Century Gothic" w:eastAsiaTheme="minorHAnsi" w:hAnsi="Century Gothic" w:cs="Cambria"/>
          <w:lang w:val="es-MX" w:eastAsia="en-US"/>
        </w:rPr>
        <w:t>.- Muestra el cronograma de actividades para implementar el PADA del CCGS.</w:t>
      </w:r>
    </w:p>
    <w:p w14:paraId="6CC3958F" w14:textId="77777777" w:rsidR="00E416A6" w:rsidRPr="00205F51" w:rsidRDefault="00E416A6" w:rsidP="00E416A6">
      <w:pPr>
        <w:autoSpaceDE w:val="0"/>
        <w:autoSpaceDN w:val="0"/>
        <w:adjustRightInd w:val="0"/>
        <w:rPr>
          <w:rFonts w:ascii="Century Gothic" w:eastAsiaTheme="minorHAnsi" w:hAnsi="Century Gothic" w:cs="Cambria"/>
          <w:sz w:val="22"/>
          <w:szCs w:val="22"/>
          <w:lang w:val="es-MX" w:eastAsia="en-US"/>
        </w:rPr>
      </w:pPr>
    </w:p>
    <w:tbl>
      <w:tblPr>
        <w:tblStyle w:val="Tabladelista4-nfasis5"/>
        <w:tblW w:w="0" w:type="auto"/>
        <w:tblLook w:val="04A0" w:firstRow="1" w:lastRow="0" w:firstColumn="1" w:lastColumn="0" w:noHBand="0" w:noVBand="1"/>
      </w:tblPr>
      <w:tblGrid>
        <w:gridCol w:w="2359"/>
        <w:gridCol w:w="2433"/>
        <w:gridCol w:w="347"/>
        <w:gridCol w:w="32"/>
        <w:gridCol w:w="315"/>
        <w:gridCol w:w="65"/>
        <w:gridCol w:w="282"/>
        <w:gridCol w:w="97"/>
        <w:gridCol w:w="250"/>
        <w:gridCol w:w="130"/>
        <w:gridCol w:w="217"/>
        <w:gridCol w:w="162"/>
        <w:gridCol w:w="185"/>
        <w:gridCol w:w="195"/>
        <w:gridCol w:w="152"/>
        <w:gridCol w:w="227"/>
        <w:gridCol w:w="120"/>
        <w:gridCol w:w="260"/>
        <w:gridCol w:w="87"/>
        <w:gridCol w:w="292"/>
        <w:gridCol w:w="185"/>
        <w:gridCol w:w="195"/>
        <w:gridCol w:w="282"/>
        <w:gridCol w:w="97"/>
        <w:gridCol w:w="380"/>
      </w:tblGrid>
      <w:tr w:rsidR="00423D13" w:rsidRPr="00205F51" w14:paraId="4D8EA85E" w14:textId="77777777" w:rsidTr="00F41904">
        <w:trPr>
          <w:cnfStyle w:val="100000000000" w:firstRow="1" w:lastRow="0" w:firstColumn="0" w:lastColumn="0" w:oddVBand="0" w:evenVBand="0" w:oddHBand="0"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359" w:type="dxa"/>
            <w:vMerge w:val="restart"/>
            <w:vAlign w:val="center"/>
          </w:tcPr>
          <w:p w14:paraId="264D772D" w14:textId="77777777" w:rsidR="00423D13" w:rsidRPr="00205F51" w:rsidRDefault="00423D13" w:rsidP="00E416A6">
            <w:pPr>
              <w:autoSpaceDE w:val="0"/>
              <w:autoSpaceDN w:val="0"/>
              <w:adjustRightInd w:val="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Actividad</w:t>
            </w:r>
          </w:p>
        </w:tc>
        <w:tc>
          <w:tcPr>
            <w:tcW w:w="2433" w:type="dxa"/>
            <w:vMerge w:val="restart"/>
            <w:vAlign w:val="center"/>
          </w:tcPr>
          <w:p w14:paraId="04E1C64E" w14:textId="77777777" w:rsidR="00423D13" w:rsidRPr="00205F51" w:rsidRDefault="00423D13" w:rsidP="00E416A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Descripción</w:t>
            </w:r>
          </w:p>
        </w:tc>
        <w:tc>
          <w:tcPr>
            <w:tcW w:w="4554" w:type="dxa"/>
            <w:gridSpan w:val="23"/>
          </w:tcPr>
          <w:p w14:paraId="6481405A" w14:textId="77777777" w:rsidR="00423D13" w:rsidRPr="00205F51" w:rsidRDefault="00423D13" w:rsidP="00423D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22"/>
                <w:szCs w:val="22"/>
                <w:lang w:val="es-MX" w:eastAsia="en-US"/>
              </w:rPr>
              <w:t>Plazos de cada actividad</w:t>
            </w:r>
          </w:p>
        </w:tc>
      </w:tr>
      <w:tr w:rsidR="00423D13" w:rsidRPr="00205F51" w14:paraId="67796D3D" w14:textId="77777777" w:rsidTr="00F41904">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2359" w:type="dxa"/>
            <w:vMerge/>
            <w:shd w:val="clear" w:color="auto" w:fill="4472C4" w:themeFill="accent5"/>
          </w:tcPr>
          <w:p w14:paraId="74DDF8A9" w14:textId="77777777" w:rsidR="00423D13" w:rsidRPr="00205F51" w:rsidRDefault="00423D13" w:rsidP="00E416A6">
            <w:pPr>
              <w:autoSpaceDE w:val="0"/>
              <w:autoSpaceDN w:val="0"/>
              <w:adjustRightInd w:val="0"/>
              <w:rPr>
                <w:rFonts w:ascii="Century Gothic" w:eastAsiaTheme="minorHAnsi" w:hAnsi="Century Gothic" w:cs="Cambria"/>
                <w:sz w:val="22"/>
                <w:szCs w:val="22"/>
                <w:lang w:val="es-MX" w:eastAsia="en-US"/>
              </w:rPr>
            </w:pPr>
          </w:p>
        </w:tc>
        <w:tc>
          <w:tcPr>
            <w:tcW w:w="2433" w:type="dxa"/>
            <w:vMerge/>
            <w:shd w:val="clear" w:color="auto" w:fill="4472C4" w:themeFill="accent5"/>
          </w:tcPr>
          <w:p w14:paraId="0299556C" w14:textId="77777777" w:rsidR="00423D13" w:rsidRPr="00205F51" w:rsidRDefault="00423D13"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4554" w:type="dxa"/>
            <w:gridSpan w:val="23"/>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4F6EC49C" w14:textId="77777777" w:rsidR="00423D13" w:rsidRPr="00205F51" w:rsidRDefault="00423D13" w:rsidP="00423D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Meses</w:t>
            </w:r>
          </w:p>
        </w:tc>
      </w:tr>
      <w:tr w:rsidR="00423D13" w:rsidRPr="00205F51" w14:paraId="219150B2" w14:textId="77777777" w:rsidTr="00F41904">
        <w:trPr>
          <w:trHeight w:val="52"/>
        </w:trPr>
        <w:tc>
          <w:tcPr>
            <w:cnfStyle w:val="001000000000" w:firstRow="0" w:lastRow="0" w:firstColumn="1" w:lastColumn="0" w:oddVBand="0" w:evenVBand="0" w:oddHBand="0" w:evenHBand="0" w:firstRowFirstColumn="0" w:firstRowLastColumn="0" w:lastRowFirstColumn="0" w:lastRowLastColumn="0"/>
            <w:tcW w:w="2359" w:type="dxa"/>
            <w:vMerge/>
            <w:tcBorders>
              <w:bottom w:val="single" w:sz="4" w:space="0" w:color="4472C4" w:themeColor="accent5"/>
            </w:tcBorders>
            <w:shd w:val="clear" w:color="auto" w:fill="4472C4" w:themeFill="accent5"/>
          </w:tcPr>
          <w:p w14:paraId="3860A277" w14:textId="77777777" w:rsidR="00423D13" w:rsidRPr="00205F51" w:rsidRDefault="00423D13" w:rsidP="00E416A6">
            <w:pPr>
              <w:autoSpaceDE w:val="0"/>
              <w:autoSpaceDN w:val="0"/>
              <w:adjustRightInd w:val="0"/>
              <w:rPr>
                <w:rFonts w:ascii="Century Gothic" w:eastAsiaTheme="minorHAnsi" w:hAnsi="Century Gothic" w:cs="Cambria"/>
                <w:sz w:val="22"/>
                <w:szCs w:val="22"/>
                <w:lang w:val="es-MX" w:eastAsia="en-US"/>
              </w:rPr>
            </w:pPr>
          </w:p>
        </w:tc>
        <w:tc>
          <w:tcPr>
            <w:tcW w:w="2433" w:type="dxa"/>
            <w:vMerge/>
            <w:tcBorders>
              <w:bottom w:val="single" w:sz="4" w:space="0" w:color="4472C4" w:themeColor="accent5"/>
            </w:tcBorders>
            <w:shd w:val="clear" w:color="auto" w:fill="4472C4" w:themeFill="accent5"/>
          </w:tcPr>
          <w:p w14:paraId="6E4578E2"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47" w:type="dxa"/>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7A3B6524"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1</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53A41DC6"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2</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5A170CF8"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3</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41597058"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4</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1F37A92D"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5</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3561E895"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6</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08246FAD"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7</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78DD07A0"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8</w:t>
            </w:r>
          </w:p>
        </w:tc>
        <w:tc>
          <w:tcPr>
            <w:tcW w:w="34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527A85C7"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9</w:t>
            </w:r>
          </w:p>
        </w:tc>
        <w:tc>
          <w:tcPr>
            <w:tcW w:w="47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416AF87D"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10</w:t>
            </w:r>
          </w:p>
        </w:tc>
        <w:tc>
          <w:tcPr>
            <w:tcW w:w="47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3FCB9B0B"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11</w:t>
            </w:r>
          </w:p>
        </w:tc>
        <w:tc>
          <w:tcPr>
            <w:tcW w:w="477" w:type="dxa"/>
            <w:gridSpan w:val="2"/>
            <w:tcBorders>
              <w:top w:val="single" w:sz="4" w:space="0" w:color="4472C4" w:themeColor="accent5"/>
              <w:bottom w:val="single" w:sz="4" w:space="0" w:color="4472C4" w:themeColor="accent5"/>
              <w:right w:val="single" w:sz="4" w:space="0" w:color="4472C4" w:themeColor="accent5"/>
            </w:tcBorders>
            <w:shd w:val="clear" w:color="auto" w:fill="4472C4" w:themeFill="accent5"/>
          </w:tcPr>
          <w:p w14:paraId="0107C15A" w14:textId="77777777" w:rsidR="00423D13" w:rsidRPr="00205F51" w:rsidRDefault="00423D13" w:rsidP="00E416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b/>
                <w:bCs/>
                <w:color w:val="FFFFFF" w:themeColor="background1"/>
                <w:sz w:val="22"/>
                <w:szCs w:val="22"/>
                <w:lang w:val="es-MX" w:eastAsia="en-US"/>
              </w:rPr>
            </w:pPr>
            <w:r w:rsidRPr="00205F51">
              <w:rPr>
                <w:rFonts w:ascii="Century Gothic" w:eastAsiaTheme="minorHAnsi" w:hAnsi="Century Gothic" w:cs="Cambria"/>
                <w:b/>
                <w:bCs/>
                <w:color w:val="FFFFFF" w:themeColor="background1"/>
                <w:sz w:val="22"/>
                <w:szCs w:val="22"/>
                <w:lang w:val="es-MX" w:eastAsia="en-US"/>
              </w:rPr>
              <w:t>12</w:t>
            </w:r>
          </w:p>
        </w:tc>
      </w:tr>
      <w:tr w:rsidR="00F41904" w:rsidRPr="00205F51" w14:paraId="7DF55D6A" w14:textId="77777777" w:rsidTr="00F41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5ED17C94" w14:textId="126752A6" w:rsidR="00F41904" w:rsidRPr="00205F51" w:rsidRDefault="0064028B" w:rsidP="00F41904">
            <w:pPr>
              <w:autoSpaceDE w:val="0"/>
              <w:autoSpaceDN w:val="0"/>
              <w:adjustRightInd w:val="0"/>
              <w:rPr>
                <w:rFonts w:ascii="Century Gothic" w:eastAsiaTheme="minorHAnsi" w:hAnsi="Century Gothic" w:cs="Cambria"/>
                <w:sz w:val="22"/>
                <w:szCs w:val="22"/>
                <w:lang w:val="es-MX" w:eastAsia="en-US"/>
              </w:rPr>
            </w:pPr>
            <w:r w:rsidRPr="00205F51">
              <w:rPr>
                <w:rFonts w:ascii="Century Gothic" w:eastAsiaTheme="minorHAnsi" w:hAnsi="Century Gothic" w:cs="Cambria"/>
                <w:sz w:val="16"/>
                <w:szCs w:val="22"/>
                <w:lang w:val="es-MX" w:eastAsia="en-US"/>
              </w:rPr>
              <w:t>Elaboración del PADA del CCGS</w:t>
            </w:r>
            <w:r w:rsidR="009D509D" w:rsidRPr="00205F51">
              <w:rPr>
                <w:rFonts w:ascii="Century Gothic" w:eastAsiaTheme="minorHAnsi" w:hAnsi="Century Gothic" w:cs="Cambria"/>
                <w:sz w:val="16"/>
                <w:szCs w:val="22"/>
                <w:lang w:val="es-MX" w:eastAsia="en-US"/>
              </w:rPr>
              <w:t xml:space="preserve"> 2022</w:t>
            </w:r>
          </w:p>
        </w:tc>
        <w:tc>
          <w:tcPr>
            <w:tcW w:w="2433" w:type="dxa"/>
          </w:tcPr>
          <w:p w14:paraId="25A51CC9" w14:textId="77777777" w:rsidR="00F41904" w:rsidRPr="00205F51" w:rsidRDefault="0064028B" w:rsidP="008B1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16"/>
                <w:szCs w:val="22"/>
                <w:lang w:val="es-MX" w:eastAsia="en-US"/>
              </w:rPr>
              <w:t>Se elaborará el PADA del CCGS y se conciliará con los responsables de las áreas sustantivas y de apoyo al CCGS</w:t>
            </w:r>
          </w:p>
        </w:tc>
        <w:tc>
          <w:tcPr>
            <w:tcW w:w="379" w:type="dxa"/>
            <w:gridSpan w:val="2"/>
            <w:shd w:val="clear" w:color="auto" w:fill="FFC000"/>
          </w:tcPr>
          <w:p w14:paraId="4A4E131A"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303F9C3F"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1359E186"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7A2D93D7"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418D87DB"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6DA1B3FF"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6F833CDD"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18C2D49C"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056334ED"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49F209D1"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656F66B9"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tcPr>
          <w:p w14:paraId="7DC4B234"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r>
      <w:tr w:rsidR="0064028B" w:rsidRPr="00205F51" w14:paraId="630A87F8" w14:textId="77777777" w:rsidTr="00F41904">
        <w:tc>
          <w:tcPr>
            <w:cnfStyle w:val="001000000000" w:firstRow="0" w:lastRow="0" w:firstColumn="1" w:lastColumn="0" w:oddVBand="0" w:evenVBand="0" w:oddHBand="0" w:evenHBand="0" w:firstRowFirstColumn="0" w:firstRowLastColumn="0" w:lastRowFirstColumn="0" w:lastRowLastColumn="0"/>
            <w:tcW w:w="2359" w:type="dxa"/>
          </w:tcPr>
          <w:p w14:paraId="490D9455" w14:textId="77777777" w:rsidR="0064028B" w:rsidRPr="00205F51" w:rsidRDefault="0064028B" w:rsidP="0064028B">
            <w:pPr>
              <w:autoSpaceDE w:val="0"/>
              <w:autoSpaceDN w:val="0"/>
              <w:adjustRightInd w:val="0"/>
              <w:rPr>
                <w:rFonts w:ascii="Century Gothic" w:eastAsiaTheme="minorHAnsi" w:hAnsi="Century Gothic" w:cs="Cambria"/>
                <w:sz w:val="22"/>
                <w:szCs w:val="22"/>
                <w:lang w:val="es-MX" w:eastAsia="en-US"/>
              </w:rPr>
            </w:pPr>
            <w:r w:rsidRPr="00205F51">
              <w:rPr>
                <w:rFonts w:ascii="Century Gothic" w:eastAsiaTheme="minorHAnsi" w:hAnsi="Century Gothic" w:cs="Cambria"/>
                <w:sz w:val="16"/>
                <w:szCs w:val="22"/>
                <w:lang w:val="es-MX" w:eastAsia="en-US"/>
              </w:rPr>
              <w:t xml:space="preserve">Reunión de trabajo </w:t>
            </w:r>
          </w:p>
        </w:tc>
        <w:tc>
          <w:tcPr>
            <w:tcW w:w="2433" w:type="dxa"/>
          </w:tcPr>
          <w:p w14:paraId="29005F37" w14:textId="4BA16208" w:rsidR="0064028B" w:rsidRPr="00205F51" w:rsidRDefault="0064028B" w:rsidP="008B1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16"/>
                <w:szCs w:val="22"/>
                <w:lang w:val="es-MX" w:eastAsia="en-US"/>
              </w:rPr>
              <w:t>Se realizará</w:t>
            </w:r>
            <w:r w:rsidR="00976DB4" w:rsidRPr="00205F51">
              <w:rPr>
                <w:rFonts w:ascii="Century Gothic" w:eastAsiaTheme="minorHAnsi" w:hAnsi="Century Gothic" w:cs="Cambria"/>
                <w:sz w:val="16"/>
                <w:szCs w:val="22"/>
                <w:lang w:val="es-MX" w:eastAsia="en-US"/>
              </w:rPr>
              <w:t>n</w:t>
            </w:r>
            <w:r w:rsidRPr="00205F51">
              <w:rPr>
                <w:rFonts w:ascii="Century Gothic" w:eastAsiaTheme="minorHAnsi" w:hAnsi="Century Gothic" w:cs="Cambria"/>
                <w:sz w:val="16"/>
                <w:szCs w:val="22"/>
                <w:lang w:val="es-MX" w:eastAsia="en-US"/>
              </w:rPr>
              <w:t xml:space="preserve"> reuni</w:t>
            </w:r>
            <w:r w:rsidR="00401553">
              <w:rPr>
                <w:rFonts w:ascii="Century Gothic" w:eastAsiaTheme="minorHAnsi" w:hAnsi="Century Gothic" w:cs="Cambria"/>
                <w:sz w:val="16"/>
                <w:szCs w:val="22"/>
                <w:lang w:val="es-MX" w:eastAsia="en-US"/>
              </w:rPr>
              <w:t>ones</w:t>
            </w:r>
            <w:r w:rsidRPr="00205F51">
              <w:rPr>
                <w:rFonts w:ascii="Century Gothic" w:eastAsiaTheme="minorHAnsi" w:hAnsi="Century Gothic" w:cs="Cambria"/>
                <w:sz w:val="16"/>
                <w:szCs w:val="22"/>
                <w:lang w:val="es-MX" w:eastAsia="en-US"/>
              </w:rPr>
              <w:t xml:space="preserve"> de trabajo con las áreas </w:t>
            </w:r>
            <w:r w:rsidR="00401553">
              <w:rPr>
                <w:rFonts w:ascii="Century Gothic" w:eastAsiaTheme="minorHAnsi" w:hAnsi="Century Gothic" w:cs="Cambria"/>
                <w:sz w:val="16"/>
                <w:szCs w:val="22"/>
                <w:lang w:val="es-MX" w:eastAsia="en-US"/>
              </w:rPr>
              <w:t>s</w:t>
            </w:r>
            <w:r w:rsidRPr="00205F51">
              <w:rPr>
                <w:rFonts w:ascii="Century Gothic" w:eastAsiaTheme="minorHAnsi" w:hAnsi="Century Gothic" w:cs="Cambria"/>
                <w:sz w:val="16"/>
                <w:szCs w:val="22"/>
                <w:lang w:val="es-MX" w:eastAsia="en-US"/>
              </w:rPr>
              <w:t xml:space="preserve">ustantivas y de apoyo del CCGS para </w:t>
            </w:r>
            <w:r w:rsidR="00976DB4" w:rsidRPr="00205F51">
              <w:rPr>
                <w:rFonts w:ascii="Century Gothic" w:eastAsiaTheme="minorHAnsi" w:hAnsi="Century Gothic" w:cs="Cambria"/>
                <w:sz w:val="16"/>
                <w:szCs w:val="22"/>
                <w:lang w:val="es-MX" w:eastAsia="en-US"/>
              </w:rPr>
              <w:t>la ejecución del PADA</w:t>
            </w:r>
            <w:r w:rsidR="006B6F15">
              <w:rPr>
                <w:rFonts w:ascii="Century Gothic" w:eastAsiaTheme="minorHAnsi" w:hAnsi="Century Gothic" w:cs="Cambria"/>
                <w:sz w:val="16"/>
                <w:szCs w:val="22"/>
                <w:lang w:val="es-MX" w:eastAsia="en-US"/>
              </w:rPr>
              <w:t xml:space="preserve"> 2022</w:t>
            </w:r>
          </w:p>
        </w:tc>
        <w:tc>
          <w:tcPr>
            <w:tcW w:w="379" w:type="dxa"/>
            <w:gridSpan w:val="2"/>
            <w:shd w:val="clear" w:color="auto" w:fill="FFC000"/>
          </w:tcPr>
          <w:p w14:paraId="0E518EC2"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69DE70C8"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15998D5D"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3ED0E10F"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6E56BFBB"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11066D7C"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3EA2EDF6"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0B8FCDE3"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26DA36F0"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1C7A54E1"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1C16FE5A"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tcPr>
          <w:p w14:paraId="39288887" w14:textId="77777777" w:rsidR="0064028B" w:rsidRPr="00205F51" w:rsidRDefault="0064028B" w:rsidP="006402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r>
      <w:tr w:rsidR="00F41904" w:rsidRPr="00205F51" w14:paraId="572AFEA6" w14:textId="77777777" w:rsidTr="00F41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260F28A3" w14:textId="2BDD7AB0" w:rsidR="00F41904" w:rsidRPr="00205F51" w:rsidRDefault="00F41904" w:rsidP="00E416A6">
            <w:pPr>
              <w:autoSpaceDE w:val="0"/>
              <w:autoSpaceDN w:val="0"/>
              <w:adjustRightInd w:val="0"/>
              <w:rPr>
                <w:rFonts w:ascii="Century Gothic" w:eastAsiaTheme="minorHAnsi" w:hAnsi="Century Gothic" w:cs="Cambria"/>
                <w:sz w:val="16"/>
                <w:szCs w:val="22"/>
                <w:lang w:val="es-MX" w:eastAsia="en-US"/>
              </w:rPr>
            </w:pPr>
            <w:r w:rsidRPr="00205F51">
              <w:rPr>
                <w:rFonts w:ascii="Century Gothic" w:eastAsiaTheme="minorHAnsi" w:hAnsi="Century Gothic" w:cs="Cambria"/>
                <w:sz w:val="16"/>
                <w:szCs w:val="22"/>
                <w:lang w:val="es-MX" w:eastAsia="en-US"/>
              </w:rPr>
              <w:t>Notificación por escrito</w:t>
            </w:r>
            <w:r w:rsidR="006B6F15">
              <w:rPr>
                <w:rFonts w:ascii="Century Gothic" w:eastAsiaTheme="minorHAnsi" w:hAnsi="Century Gothic" w:cs="Cambria"/>
                <w:sz w:val="16"/>
                <w:szCs w:val="22"/>
                <w:lang w:val="es-MX" w:eastAsia="en-US"/>
              </w:rPr>
              <w:t xml:space="preserve"> al personal de nuevo ingreso</w:t>
            </w:r>
          </w:p>
        </w:tc>
        <w:tc>
          <w:tcPr>
            <w:tcW w:w="2433" w:type="dxa"/>
          </w:tcPr>
          <w:p w14:paraId="2E96AC24" w14:textId="23462F35" w:rsidR="00F41904" w:rsidRPr="00205F51" w:rsidRDefault="00F41904" w:rsidP="008B18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r w:rsidRPr="00205F51">
              <w:rPr>
                <w:rFonts w:ascii="Century Gothic" w:eastAsiaTheme="minorHAnsi" w:hAnsi="Century Gothic" w:cs="Cambria"/>
                <w:sz w:val="16"/>
                <w:szCs w:val="22"/>
                <w:lang w:val="es-MX" w:eastAsia="en-US"/>
              </w:rPr>
              <w:t xml:space="preserve">Se notificará por escrito al personal del CCGS que </w:t>
            </w:r>
            <w:r w:rsidR="008B1877" w:rsidRPr="00205F51">
              <w:rPr>
                <w:rFonts w:ascii="Century Gothic" w:eastAsiaTheme="minorHAnsi" w:hAnsi="Century Gothic" w:cs="Cambria"/>
                <w:sz w:val="16"/>
                <w:szCs w:val="22"/>
                <w:lang w:val="es-MX" w:eastAsia="en-US"/>
              </w:rPr>
              <w:t>ocupará</w:t>
            </w:r>
            <w:r w:rsidRPr="00205F51">
              <w:rPr>
                <w:rFonts w:ascii="Century Gothic" w:eastAsiaTheme="minorHAnsi" w:hAnsi="Century Gothic" w:cs="Cambria"/>
                <w:sz w:val="16"/>
                <w:szCs w:val="22"/>
                <w:lang w:val="es-MX" w:eastAsia="en-US"/>
              </w:rPr>
              <w:t xml:space="preserve"> los cargos y las responsabilidad</w:t>
            </w:r>
            <w:r w:rsidR="00976DB4" w:rsidRPr="00205F51">
              <w:rPr>
                <w:rFonts w:ascii="Century Gothic" w:eastAsiaTheme="minorHAnsi" w:hAnsi="Century Gothic" w:cs="Cambria"/>
                <w:sz w:val="16"/>
                <w:szCs w:val="22"/>
                <w:lang w:val="es-MX" w:eastAsia="en-US"/>
              </w:rPr>
              <w:t>es</w:t>
            </w:r>
            <w:r w:rsidRPr="00205F51">
              <w:rPr>
                <w:rFonts w:ascii="Century Gothic" w:eastAsiaTheme="minorHAnsi" w:hAnsi="Century Gothic" w:cs="Cambria"/>
                <w:sz w:val="16"/>
                <w:szCs w:val="22"/>
                <w:lang w:val="es-MX" w:eastAsia="en-US"/>
              </w:rPr>
              <w:t xml:space="preserve"> del </w:t>
            </w:r>
            <w:r w:rsidR="00976DB4" w:rsidRPr="00205F51">
              <w:rPr>
                <w:rFonts w:ascii="Century Gothic" w:eastAsiaTheme="minorHAnsi" w:hAnsi="Century Gothic" w:cs="Cambria"/>
                <w:sz w:val="16"/>
                <w:szCs w:val="22"/>
                <w:lang w:val="es-MX" w:eastAsia="en-US"/>
              </w:rPr>
              <w:t xml:space="preserve">Sistema de </w:t>
            </w:r>
            <w:r w:rsidR="0064028B" w:rsidRPr="00205F51">
              <w:rPr>
                <w:rFonts w:ascii="Century Gothic" w:eastAsiaTheme="minorHAnsi" w:hAnsi="Century Gothic" w:cs="Cambria"/>
                <w:sz w:val="16"/>
                <w:szCs w:val="22"/>
                <w:lang w:val="es-MX" w:eastAsia="en-US"/>
              </w:rPr>
              <w:t>Archivos</w:t>
            </w:r>
            <w:r w:rsidR="008B1877" w:rsidRPr="00205F51">
              <w:rPr>
                <w:rFonts w:ascii="Century Gothic" w:eastAsiaTheme="minorHAnsi" w:hAnsi="Century Gothic" w:cs="Cambria"/>
                <w:sz w:val="16"/>
                <w:szCs w:val="22"/>
                <w:lang w:val="es-MX" w:eastAsia="en-US"/>
              </w:rPr>
              <w:t>.</w:t>
            </w:r>
            <w:r w:rsidRPr="00205F51">
              <w:rPr>
                <w:rFonts w:ascii="Century Gothic" w:eastAsiaTheme="minorHAnsi" w:hAnsi="Century Gothic" w:cs="Cambria"/>
                <w:sz w:val="22"/>
                <w:szCs w:val="22"/>
                <w:lang w:val="es-MX" w:eastAsia="en-US"/>
              </w:rPr>
              <w:t xml:space="preserve"> </w:t>
            </w:r>
          </w:p>
        </w:tc>
        <w:tc>
          <w:tcPr>
            <w:tcW w:w="379" w:type="dxa"/>
            <w:gridSpan w:val="2"/>
            <w:shd w:val="clear" w:color="auto" w:fill="FFC000"/>
          </w:tcPr>
          <w:p w14:paraId="65569A06"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465FB3D1"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60823862"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7EB9F12C"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3E662291"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6F48D8A2"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58ABB563"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4E5A7E97"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00B748B7"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126D5080"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06B604F0"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tcPr>
          <w:p w14:paraId="0FE82047"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r>
      <w:tr w:rsidR="0066189F" w:rsidRPr="00205F51" w14:paraId="44DD6A1A" w14:textId="77777777" w:rsidTr="00B164F3">
        <w:tc>
          <w:tcPr>
            <w:cnfStyle w:val="001000000000" w:firstRow="0" w:lastRow="0" w:firstColumn="1" w:lastColumn="0" w:oddVBand="0" w:evenVBand="0" w:oddHBand="0" w:evenHBand="0" w:firstRowFirstColumn="0" w:firstRowLastColumn="0" w:lastRowFirstColumn="0" w:lastRowLastColumn="0"/>
            <w:tcW w:w="2359" w:type="dxa"/>
          </w:tcPr>
          <w:p w14:paraId="27780700" w14:textId="77777777" w:rsidR="0066189F" w:rsidRPr="00205F51" w:rsidRDefault="0066189F" w:rsidP="0066189F">
            <w:pPr>
              <w:autoSpaceDE w:val="0"/>
              <w:autoSpaceDN w:val="0"/>
              <w:adjustRightInd w:val="0"/>
              <w:rPr>
                <w:rFonts w:ascii="Century Gothic" w:eastAsiaTheme="minorHAnsi" w:hAnsi="Century Gothic" w:cs="Cambria"/>
                <w:sz w:val="16"/>
                <w:szCs w:val="22"/>
                <w:lang w:val="es-MX" w:eastAsia="en-US"/>
              </w:rPr>
            </w:pPr>
            <w:r w:rsidRPr="00205F51">
              <w:rPr>
                <w:rFonts w:ascii="Century Gothic" w:eastAsiaTheme="minorHAnsi" w:hAnsi="Century Gothic" w:cs="Cambria"/>
                <w:sz w:val="16"/>
                <w:szCs w:val="22"/>
                <w:lang w:val="es-MX" w:eastAsia="en-US"/>
              </w:rPr>
              <w:t>Capacitación</w:t>
            </w:r>
          </w:p>
        </w:tc>
        <w:tc>
          <w:tcPr>
            <w:tcW w:w="2433" w:type="dxa"/>
          </w:tcPr>
          <w:p w14:paraId="42B16151" w14:textId="64D8D6F4" w:rsidR="0066189F" w:rsidRPr="00205F51" w:rsidRDefault="0066189F" w:rsidP="008B1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6"/>
                <w:szCs w:val="22"/>
                <w:lang w:val="es-MX" w:eastAsia="en-US"/>
              </w:rPr>
            </w:pPr>
            <w:r w:rsidRPr="00205F51">
              <w:rPr>
                <w:rFonts w:ascii="Century Gothic" w:eastAsiaTheme="minorHAnsi" w:hAnsi="Century Gothic" w:cs="Cambria"/>
                <w:sz w:val="16"/>
                <w:szCs w:val="22"/>
                <w:lang w:val="es-MX" w:eastAsia="en-US"/>
              </w:rPr>
              <w:t>Se llevará a efecto la capacitación del personal del CCGS iniciando por los responsables de la Coordinación de archivo, Responsable de Archivos de concentración, los responsables de archivos de trámite y la responsable de correspondencia</w:t>
            </w:r>
          </w:p>
        </w:tc>
        <w:tc>
          <w:tcPr>
            <w:tcW w:w="379" w:type="dxa"/>
            <w:gridSpan w:val="2"/>
            <w:shd w:val="clear" w:color="auto" w:fill="FFC000"/>
          </w:tcPr>
          <w:p w14:paraId="29EF43DB"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shd w:val="clear" w:color="auto" w:fill="FFC000"/>
          </w:tcPr>
          <w:p w14:paraId="5B0B03D2"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shd w:val="clear" w:color="auto" w:fill="FFC000"/>
          </w:tcPr>
          <w:p w14:paraId="509E7245"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699298E1"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37FFEB72"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6FF849FB"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233B0CA9"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2B616738"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52C18F2F"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669ECE9F"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75698DB7"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tcPr>
          <w:p w14:paraId="6D6E8B28"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r>
      <w:tr w:rsidR="0064028B" w:rsidRPr="00205F51" w14:paraId="7AFC86A5" w14:textId="77777777" w:rsidTr="006618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9" w:type="dxa"/>
          </w:tcPr>
          <w:p w14:paraId="7D3C48EC" w14:textId="24A1D484" w:rsidR="00F41904" w:rsidRPr="00205F51" w:rsidRDefault="006B6F15" w:rsidP="00E416A6">
            <w:pPr>
              <w:autoSpaceDE w:val="0"/>
              <w:autoSpaceDN w:val="0"/>
              <w:adjustRightInd w:val="0"/>
              <w:rPr>
                <w:rFonts w:ascii="Century Gothic" w:eastAsiaTheme="minorHAnsi" w:hAnsi="Century Gothic" w:cs="Cambria"/>
                <w:sz w:val="16"/>
                <w:szCs w:val="22"/>
                <w:lang w:val="es-MX" w:eastAsia="en-US"/>
              </w:rPr>
            </w:pPr>
            <w:r>
              <w:rPr>
                <w:rFonts w:ascii="Century Gothic" w:eastAsiaTheme="minorHAnsi" w:hAnsi="Century Gothic" w:cs="Cambria"/>
                <w:sz w:val="16"/>
                <w:szCs w:val="22"/>
                <w:lang w:val="es-MX" w:eastAsia="en-US"/>
              </w:rPr>
              <w:t>Fortalecimiento del equipamiento del almacén de archivo</w:t>
            </w:r>
          </w:p>
        </w:tc>
        <w:tc>
          <w:tcPr>
            <w:tcW w:w="2433" w:type="dxa"/>
          </w:tcPr>
          <w:p w14:paraId="0CC69201" w14:textId="2AD69FE6" w:rsidR="00F41904" w:rsidRPr="00205F51" w:rsidRDefault="006B6F15" w:rsidP="006B6F1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16"/>
                <w:szCs w:val="22"/>
                <w:lang w:val="es-MX" w:eastAsia="en-US"/>
              </w:rPr>
            </w:pPr>
            <w:r>
              <w:rPr>
                <w:rFonts w:ascii="Century Gothic" w:eastAsiaTheme="minorHAnsi" w:hAnsi="Century Gothic" w:cs="Cambria"/>
                <w:sz w:val="16"/>
                <w:szCs w:val="22"/>
                <w:lang w:val="es-MX" w:eastAsia="en-US"/>
              </w:rPr>
              <w:t>Se fortalecerá el equipamiento del almacén de archivos</w:t>
            </w:r>
            <w:r w:rsidR="0066189F" w:rsidRPr="00205F51">
              <w:rPr>
                <w:rFonts w:ascii="Century Gothic" w:eastAsiaTheme="minorHAnsi" w:hAnsi="Century Gothic" w:cs="Cambria"/>
                <w:sz w:val="16"/>
                <w:szCs w:val="22"/>
                <w:lang w:val="es-MX" w:eastAsia="en-US"/>
              </w:rPr>
              <w:t xml:space="preserve"> del archivo de concentración</w:t>
            </w:r>
          </w:p>
        </w:tc>
        <w:tc>
          <w:tcPr>
            <w:tcW w:w="379" w:type="dxa"/>
            <w:gridSpan w:val="2"/>
            <w:shd w:val="clear" w:color="auto" w:fill="FFC000"/>
          </w:tcPr>
          <w:p w14:paraId="38DBE50A"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shd w:val="clear" w:color="auto" w:fill="FFC000"/>
          </w:tcPr>
          <w:p w14:paraId="66EE7EB5"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shd w:val="clear" w:color="auto" w:fill="FFC000"/>
          </w:tcPr>
          <w:p w14:paraId="667FC9EE"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4F72AA0B"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7CF24820"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75C5F58C"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4669FADD"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6AC9C5A0"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59AF870E"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tcPr>
          <w:p w14:paraId="3DDD0EB6"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tcPr>
          <w:p w14:paraId="648A21CC"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tcPr>
          <w:p w14:paraId="223F8C77" w14:textId="77777777" w:rsidR="00F41904" w:rsidRPr="00205F51" w:rsidRDefault="00F41904" w:rsidP="00E416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mbria"/>
                <w:sz w:val="22"/>
                <w:szCs w:val="22"/>
                <w:lang w:val="es-MX" w:eastAsia="en-US"/>
              </w:rPr>
            </w:pPr>
          </w:p>
        </w:tc>
      </w:tr>
      <w:tr w:rsidR="0064028B" w:rsidRPr="00205F51" w14:paraId="4C4C4363" w14:textId="77777777" w:rsidTr="0064028B">
        <w:tc>
          <w:tcPr>
            <w:cnfStyle w:val="001000000000" w:firstRow="0" w:lastRow="0" w:firstColumn="1" w:lastColumn="0" w:oddVBand="0" w:evenVBand="0" w:oddHBand="0" w:evenHBand="0" w:firstRowFirstColumn="0" w:firstRowLastColumn="0" w:lastRowFirstColumn="0" w:lastRowLastColumn="0"/>
            <w:tcW w:w="2359" w:type="dxa"/>
          </w:tcPr>
          <w:p w14:paraId="44C66AD7" w14:textId="6609D538" w:rsidR="0066189F" w:rsidRPr="00205F51" w:rsidRDefault="008B1877" w:rsidP="0066189F">
            <w:pPr>
              <w:autoSpaceDE w:val="0"/>
              <w:autoSpaceDN w:val="0"/>
              <w:adjustRightInd w:val="0"/>
              <w:rPr>
                <w:rFonts w:ascii="Century Gothic" w:eastAsiaTheme="minorHAnsi" w:hAnsi="Century Gothic" w:cs="Cambria"/>
                <w:sz w:val="16"/>
                <w:szCs w:val="22"/>
                <w:lang w:val="es-MX" w:eastAsia="en-US"/>
              </w:rPr>
            </w:pPr>
            <w:r w:rsidRPr="00205F51">
              <w:rPr>
                <w:rFonts w:ascii="Century Gothic" w:eastAsiaTheme="minorHAnsi" w:hAnsi="Century Gothic" w:cs="Cambria"/>
                <w:sz w:val="16"/>
                <w:szCs w:val="22"/>
                <w:lang w:val="es-MX" w:eastAsia="en-US"/>
              </w:rPr>
              <w:t xml:space="preserve">Implementación y </w:t>
            </w:r>
            <w:r w:rsidR="0064028B" w:rsidRPr="00205F51">
              <w:rPr>
                <w:rFonts w:ascii="Century Gothic" w:eastAsiaTheme="minorHAnsi" w:hAnsi="Century Gothic" w:cs="Cambria"/>
                <w:sz w:val="16"/>
                <w:szCs w:val="22"/>
                <w:lang w:val="es-MX" w:eastAsia="en-US"/>
              </w:rPr>
              <w:t xml:space="preserve">Evaluación del PADA </w:t>
            </w:r>
          </w:p>
        </w:tc>
        <w:tc>
          <w:tcPr>
            <w:tcW w:w="2433" w:type="dxa"/>
          </w:tcPr>
          <w:p w14:paraId="0AFDA089" w14:textId="4DFE653D" w:rsidR="0066189F" w:rsidRPr="00205F51" w:rsidRDefault="0064028B" w:rsidP="008B18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16"/>
                <w:szCs w:val="22"/>
                <w:lang w:val="es-MX" w:eastAsia="en-US"/>
              </w:rPr>
            </w:pPr>
            <w:r w:rsidRPr="00205F51">
              <w:rPr>
                <w:rFonts w:ascii="Century Gothic" w:eastAsiaTheme="minorHAnsi" w:hAnsi="Century Gothic" w:cs="Cambria"/>
                <w:sz w:val="16"/>
                <w:szCs w:val="22"/>
                <w:lang w:val="es-MX" w:eastAsia="en-US"/>
              </w:rPr>
              <w:t xml:space="preserve">El </w:t>
            </w:r>
            <w:r w:rsidR="008B1877" w:rsidRPr="00205F51">
              <w:rPr>
                <w:rFonts w:ascii="Century Gothic" w:eastAsiaTheme="minorHAnsi" w:hAnsi="Century Gothic" w:cs="Cambria"/>
                <w:sz w:val="16"/>
                <w:szCs w:val="22"/>
                <w:lang w:val="es-MX" w:eastAsia="en-US"/>
              </w:rPr>
              <w:t>PADA se implementará durante todo el año y se evaluará el porcentaje de su cumplimiento en el informe anual.</w:t>
            </w:r>
          </w:p>
        </w:tc>
        <w:tc>
          <w:tcPr>
            <w:tcW w:w="379" w:type="dxa"/>
            <w:gridSpan w:val="2"/>
            <w:shd w:val="clear" w:color="auto" w:fill="DEEAF6" w:themeFill="accent1" w:themeFillTint="33"/>
          </w:tcPr>
          <w:p w14:paraId="3F0466DC"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shd w:val="clear" w:color="auto" w:fill="DEEAF6" w:themeFill="accent1" w:themeFillTint="33"/>
          </w:tcPr>
          <w:p w14:paraId="26EADD84"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shd w:val="clear" w:color="auto" w:fill="DEEAF6" w:themeFill="accent1" w:themeFillTint="33"/>
          </w:tcPr>
          <w:p w14:paraId="1B40D165"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shd w:val="clear" w:color="auto" w:fill="FFC000"/>
          </w:tcPr>
          <w:p w14:paraId="20ADCB43"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shd w:val="clear" w:color="auto" w:fill="FFC000"/>
          </w:tcPr>
          <w:p w14:paraId="465B8C53"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shd w:val="clear" w:color="auto" w:fill="FFC000"/>
          </w:tcPr>
          <w:p w14:paraId="412334D4"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shd w:val="clear" w:color="auto" w:fill="FFC000"/>
          </w:tcPr>
          <w:p w14:paraId="7EAE7956"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shd w:val="clear" w:color="auto" w:fill="FFC000"/>
          </w:tcPr>
          <w:p w14:paraId="0671CDA9"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shd w:val="clear" w:color="auto" w:fill="FFC000"/>
          </w:tcPr>
          <w:p w14:paraId="56EB71C8"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gridSpan w:val="2"/>
            <w:shd w:val="clear" w:color="auto" w:fill="FFC000"/>
          </w:tcPr>
          <w:p w14:paraId="2178F800"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79" w:type="dxa"/>
            <w:gridSpan w:val="2"/>
            <w:shd w:val="clear" w:color="auto" w:fill="FFC000"/>
          </w:tcPr>
          <w:p w14:paraId="38CED285"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c>
          <w:tcPr>
            <w:tcW w:w="380" w:type="dxa"/>
            <w:shd w:val="clear" w:color="auto" w:fill="FFC000"/>
          </w:tcPr>
          <w:p w14:paraId="716F0CD5" w14:textId="77777777" w:rsidR="0066189F" w:rsidRPr="00205F51" w:rsidRDefault="0066189F" w:rsidP="006618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Cambria"/>
                <w:sz w:val="22"/>
                <w:szCs w:val="22"/>
                <w:lang w:val="es-MX" w:eastAsia="en-US"/>
              </w:rPr>
            </w:pPr>
          </w:p>
        </w:tc>
      </w:tr>
    </w:tbl>
    <w:p w14:paraId="24C1F81F" w14:textId="77777777" w:rsidR="00E416A6" w:rsidRPr="00205F51" w:rsidRDefault="00E416A6" w:rsidP="00E416A6">
      <w:pPr>
        <w:autoSpaceDE w:val="0"/>
        <w:autoSpaceDN w:val="0"/>
        <w:adjustRightInd w:val="0"/>
        <w:rPr>
          <w:rFonts w:ascii="Century Gothic" w:eastAsiaTheme="minorHAnsi" w:hAnsi="Century Gothic" w:cs="Cambria"/>
          <w:sz w:val="22"/>
          <w:szCs w:val="22"/>
          <w:lang w:val="es-MX" w:eastAsia="en-US"/>
        </w:rPr>
      </w:pPr>
    </w:p>
    <w:p w14:paraId="405877DB" w14:textId="77777777" w:rsidR="00A65F69" w:rsidRPr="00205F51" w:rsidRDefault="00A65F69" w:rsidP="000F00C1">
      <w:pPr>
        <w:autoSpaceDE w:val="0"/>
        <w:autoSpaceDN w:val="0"/>
        <w:adjustRightInd w:val="0"/>
        <w:rPr>
          <w:rFonts w:ascii="Century Gothic" w:eastAsiaTheme="minorHAnsi" w:hAnsi="Century Gothic" w:cs="Cambria"/>
          <w:sz w:val="22"/>
          <w:szCs w:val="22"/>
          <w:lang w:val="es-MX" w:eastAsia="en-US"/>
        </w:rPr>
      </w:pPr>
    </w:p>
    <w:p w14:paraId="60A4E5E1" w14:textId="751F57F2" w:rsidR="000F00C1" w:rsidRPr="00205F51" w:rsidRDefault="008C1174" w:rsidP="008C1174">
      <w:pPr>
        <w:spacing w:line="276" w:lineRule="auto"/>
        <w:ind w:left="1276" w:hanging="556"/>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lastRenderedPageBreak/>
        <w:t xml:space="preserve">1.4.7. </w:t>
      </w:r>
      <w:r w:rsidR="0064028B" w:rsidRPr="00205F51">
        <w:rPr>
          <w:rFonts w:ascii="Century Gothic" w:eastAsiaTheme="minorHAnsi" w:hAnsi="Century Gothic" w:cs="Cambria"/>
          <w:b/>
          <w:lang w:val="es-MX" w:eastAsia="en-US"/>
        </w:rPr>
        <w:t>Costos:</w:t>
      </w:r>
      <w:r w:rsidR="0064028B" w:rsidRPr="00205F51">
        <w:rPr>
          <w:rFonts w:ascii="Century Gothic" w:eastAsiaTheme="minorHAnsi" w:hAnsi="Century Gothic" w:cs="Cambria"/>
          <w:lang w:val="es-MX" w:eastAsia="en-US"/>
        </w:rPr>
        <w:t xml:space="preserve"> Como ya se señaló en el apartado de recursos materiales</w:t>
      </w:r>
      <w:r w:rsidRPr="00205F51">
        <w:rPr>
          <w:rFonts w:ascii="Century Gothic" w:eastAsiaTheme="minorHAnsi" w:hAnsi="Century Gothic" w:cs="Cambria"/>
          <w:lang w:val="es-MX" w:eastAsia="en-US"/>
        </w:rPr>
        <w:t xml:space="preserve">, para </w:t>
      </w:r>
      <w:r w:rsidR="0064028B" w:rsidRPr="00205F51">
        <w:rPr>
          <w:rFonts w:ascii="Century Gothic" w:eastAsiaTheme="minorHAnsi" w:hAnsi="Century Gothic" w:cs="Cambria"/>
          <w:lang w:val="es-MX" w:eastAsia="en-US"/>
        </w:rPr>
        <w:t>implementar el PADA del CCGS</w:t>
      </w:r>
      <w:r w:rsidR="00EE532F">
        <w:rPr>
          <w:rFonts w:ascii="Century Gothic" w:eastAsiaTheme="minorHAnsi" w:hAnsi="Century Gothic" w:cs="Cambria"/>
          <w:lang w:val="es-MX" w:eastAsia="en-US"/>
        </w:rPr>
        <w:t xml:space="preserve"> 2022</w:t>
      </w:r>
      <w:r w:rsidR="0064028B" w:rsidRPr="00205F51">
        <w:rPr>
          <w:rFonts w:ascii="Century Gothic" w:eastAsiaTheme="minorHAnsi" w:hAnsi="Century Gothic" w:cs="Cambria"/>
          <w:lang w:val="es-MX" w:eastAsia="en-US"/>
        </w:rPr>
        <w:t xml:space="preserve">, </w:t>
      </w:r>
      <w:r w:rsidRPr="00205F51">
        <w:rPr>
          <w:rFonts w:ascii="Century Gothic" w:eastAsiaTheme="minorHAnsi" w:hAnsi="Century Gothic" w:cs="Cambria"/>
          <w:lang w:val="es-MX" w:eastAsia="en-US"/>
        </w:rPr>
        <w:t xml:space="preserve">se requiere un </w:t>
      </w:r>
      <w:r w:rsidR="009D509D" w:rsidRPr="00205F51">
        <w:rPr>
          <w:rFonts w:ascii="Century Gothic" w:eastAsiaTheme="minorHAnsi" w:hAnsi="Century Gothic" w:cs="Cambria"/>
          <w:lang w:val="es-MX" w:eastAsia="en-US"/>
        </w:rPr>
        <w:t>presupuesto de $11,90</w:t>
      </w:r>
      <w:r w:rsidR="0064028B" w:rsidRPr="00205F51">
        <w:rPr>
          <w:rFonts w:ascii="Century Gothic" w:eastAsiaTheme="minorHAnsi" w:hAnsi="Century Gothic" w:cs="Cambria"/>
          <w:lang w:val="es-MX" w:eastAsia="en-US"/>
        </w:rPr>
        <w:t>0.00</w:t>
      </w:r>
      <w:r w:rsidRPr="00205F51">
        <w:rPr>
          <w:rFonts w:ascii="Century Gothic" w:eastAsiaTheme="minorHAnsi" w:hAnsi="Century Gothic" w:cs="Cambria"/>
          <w:lang w:val="es-MX" w:eastAsia="en-US"/>
        </w:rPr>
        <w:t xml:space="preserve">, cuya aprobación dependerá de los recursos disponibles del CCGS. </w:t>
      </w:r>
    </w:p>
    <w:p w14:paraId="3113DA8E" w14:textId="77777777" w:rsidR="00E416A6" w:rsidRPr="00205F51" w:rsidRDefault="00E416A6" w:rsidP="008C1174">
      <w:pPr>
        <w:spacing w:line="276" w:lineRule="auto"/>
        <w:ind w:left="1276" w:hanging="556"/>
        <w:rPr>
          <w:rFonts w:ascii="Century Gothic" w:eastAsiaTheme="minorHAnsi" w:hAnsi="Century Gothic" w:cs="Cambria"/>
          <w:b/>
          <w:lang w:val="es-MX" w:eastAsia="en-US"/>
        </w:rPr>
      </w:pPr>
    </w:p>
    <w:p w14:paraId="20AC081C" w14:textId="77777777" w:rsidR="00B164F3" w:rsidRPr="00205F51" w:rsidRDefault="00B164F3" w:rsidP="008C1174">
      <w:pPr>
        <w:spacing w:line="276" w:lineRule="auto"/>
        <w:ind w:left="1276" w:hanging="556"/>
        <w:rPr>
          <w:rFonts w:ascii="Century Gothic" w:eastAsiaTheme="minorHAnsi" w:hAnsi="Century Gothic" w:cs="Cambria"/>
          <w:b/>
          <w:lang w:val="es-MX" w:eastAsia="en-US"/>
        </w:rPr>
      </w:pPr>
    </w:p>
    <w:p w14:paraId="5D6FF416" w14:textId="77777777" w:rsidR="00E416A6" w:rsidRPr="00205F51" w:rsidRDefault="00E416A6" w:rsidP="000F00C1">
      <w:pPr>
        <w:spacing w:line="276" w:lineRule="auto"/>
        <w:rPr>
          <w:rFonts w:ascii="Century Gothic" w:eastAsiaTheme="minorHAnsi" w:hAnsi="Century Gothic" w:cs="Cambria"/>
          <w:b/>
          <w:sz w:val="22"/>
          <w:szCs w:val="22"/>
          <w:lang w:val="es-MX" w:eastAsia="en-US"/>
        </w:rPr>
      </w:pPr>
    </w:p>
    <w:p w14:paraId="2AF3E961" w14:textId="1C6CE9C5" w:rsidR="00E416A6" w:rsidRPr="00205F51" w:rsidRDefault="00D736D5" w:rsidP="007B0115">
      <w:pPr>
        <w:pStyle w:val="Prrafodelista"/>
        <w:numPr>
          <w:ilvl w:val="0"/>
          <w:numId w:val="23"/>
        </w:numPr>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b/>
          <w:sz w:val="32"/>
          <w:lang w:val="es-MX" w:eastAsia="en-US"/>
        </w:rPr>
        <w:t>Administración del PADA</w:t>
      </w:r>
      <w:r w:rsidRPr="00205F51">
        <w:rPr>
          <w:rFonts w:ascii="Century Gothic" w:eastAsiaTheme="minorHAnsi" w:hAnsi="Century Gothic" w:cs="Cambria"/>
          <w:sz w:val="32"/>
          <w:lang w:val="es-MX" w:eastAsia="en-US"/>
        </w:rPr>
        <w:t xml:space="preserve">. </w:t>
      </w:r>
      <w:r w:rsidRPr="00205F51">
        <w:rPr>
          <w:rFonts w:ascii="Century Gothic" w:eastAsiaTheme="minorHAnsi" w:hAnsi="Century Gothic" w:cs="Cambria"/>
          <w:lang w:val="es-MX" w:eastAsia="en-US"/>
        </w:rPr>
        <w:t xml:space="preserve">El </w:t>
      </w:r>
      <w:r w:rsidR="0071213E" w:rsidRPr="00205F51">
        <w:rPr>
          <w:rFonts w:ascii="Century Gothic" w:eastAsiaTheme="minorHAnsi" w:hAnsi="Century Gothic" w:cs="Cambria"/>
          <w:lang w:val="es-MX" w:eastAsia="en-US"/>
        </w:rPr>
        <w:t>C</w:t>
      </w:r>
      <w:r w:rsidRPr="00205F51">
        <w:rPr>
          <w:rFonts w:ascii="Century Gothic" w:eastAsiaTheme="minorHAnsi" w:hAnsi="Century Gothic" w:cs="Cambria"/>
          <w:lang w:val="es-MX" w:eastAsia="en-US"/>
        </w:rPr>
        <w:t>oordinador de Archivos del CCGS entregar</w:t>
      </w:r>
      <w:r w:rsidR="007B0115" w:rsidRPr="00205F51">
        <w:rPr>
          <w:rFonts w:ascii="Century Gothic" w:eastAsiaTheme="minorHAnsi" w:hAnsi="Century Gothic" w:cs="Cambria"/>
          <w:lang w:val="es-MX" w:eastAsia="en-US"/>
        </w:rPr>
        <w:t>á</w:t>
      </w:r>
      <w:r w:rsidRPr="00205F51">
        <w:rPr>
          <w:rFonts w:ascii="Century Gothic" w:eastAsiaTheme="minorHAnsi" w:hAnsi="Century Gothic" w:cs="Cambria"/>
          <w:lang w:val="es-MX" w:eastAsia="en-US"/>
        </w:rPr>
        <w:t xml:space="preserve"> el PADA</w:t>
      </w:r>
      <w:r w:rsidR="00A15AC2">
        <w:rPr>
          <w:rFonts w:ascii="Century Gothic" w:eastAsiaTheme="minorHAnsi" w:hAnsi="Century Gothic" w:cs="Cambria"/>
          <w:lang w:val="es-MX" w:eastAsia="en-US"/>
        </w:rPr>
        <w:t xml:space="preserve"> 2022</w:t>
      </w:r>
      <w:r w:rsidRPr="00205F51">
        <w:rPr>
          <w:rFonts w:ascii="Century Gothic" w:eastAsiaTheme="minorHAnsi" w:hAnsi="Century Gothic" w:cs="Cambria"/>
          <w:lang w:val="es-MX" w:eastAsia="en-US"/>
        </w:rPr>
        <w:t xml:space="preserve"> a los </w:t>
      </w:r>
      <w:r w:rsidR="0071213E" w:rsidRPr="00205F51">
        <w:rPr>
          <w:rFonts w:ascii="Century Gothic" w:eastAsiaTheme="minorHAnsi" w:hAnsi="Century Gothic" w:cs="Cambria"/>
          <w:lang w:val="es-MX" w:eastAsia="en-US"/>
        </w:rPr>
        <w:t>i</w:t>
      </w:r>
      <w:r w:rsidRPr="00205F51">
        <w:rPr>
          <w:rFonts w:ascii="Century Gothic" w:eastAsiaTheme="minorHAnsi" w:hAnsi="Century Gothic" w:cs="Cambria"/>
          <w:lang w:val="es-MX" w:eastAsia="en-US"/>
        </w:rPr>
        <w:t xml:space="preserve">ntegrantes del </w:t>
      </w:r>
      <w:r w:rsidR="0071213E" w:rsidRPr="00205F51">
        <w:rPr>
          <w:rFonts w:ascii="Century Gothic" w:eastAsiaTheme="minorHAnsi" w:hAnsi="Century Gothic" w:cs="Cambria"/>
          <w:lang w:val="es-MX" w:eastAsia="en-US"/>
        </w:rPr>
        <w:t>Sistema</w:t>
      </w:r>
      <w:r w:rsidRPr="00205F51">
        <w:rPr>
          <w:rFonts w:ascii="Century Gothic" w:eastAsiaTheme="minorHAnsi" w:hAnsi="Century Gothic" w:cs="Cambria"/>
          <w:lang w:val="es-MX" w:eastAsia="en-US"/>
        </w:rPr>
        <w:t xml:space="preserve"> de Archivos para su </w:t>
      </w:r>
      <w:r w:rsidR="0071213E" w:rsidRPr="00205F51">
        <w:rPr>
          <w:rFonts w:ascii="Century Gothic" w:eastAsiaTheme="minorHAnsi" w:hAnsi="Century Gothic" w:cs="Cambria"/>
          <w:lang w:val="es-MX" w:eastAsia="en-US"/>
        </w:rPr>
        <w:t>cumplimiento</w:t>
      </w:r>
      <w:r w:rsidRPr="00205F51">
        <w:rPr>
          <w:rFonts w:ascii="Century Gothic" w:eastAsiaTheme="minorHAnsi" w:hAnsi="Century Gothic" w:cs="Cambria"/>
          <w:lang w:val="es-MX" w:eastAsia="en-US"/>
        </w:rPr>
        <w:t>.</w:t>
      </w:r>
    </w:p>
    <w:p w14:paraId="6116E712" w14:textId="77777777" w:rsidR="00B164F3" w:rsidRPr="00205F51" w:rsidRDefault="00B164F3" w:rsidP="00B164F3">
      <w:pPr>
        <w:spacing w:line="276" w:lineRule="auto"/>
        <w:jc w:val="both"/>
        <w:rPr>
          <w:rFonts w:ascii="Century Gothic" w:eastAsiaTheme="minorHAnsi" w:hAnsi="Century Gothic" w:cs="Cambria"/>
          <w:lang w:val="es-MX" w:eastAsia="en-US"/>
        </w:rPr>
      </w:pPr>
    </w:p>
    <w:p w14:paraId="6A4CEB9A" w14:textId="70AA20B3" w:rsidR="00D736D5" w:rsidRPr="00205F51" w:rsidRDefault="00D736D5" w:rsidP="007B0115">
      <w:pPr>
        <w:pStyle w:val="Prrafodelista"/>
        <w:numPr>
          <w:ilvl w:val="1"/>
          <w:numId w:val="23"/>
        </w:numPr>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b/>
          <w:sz w:val="28"/>
          <w:lang w:val="es-MX" w:eastAsia="en-US"/>
        </w:rPr>
        <w:t xml:space="preserve">Planificación de las comunicaciones: </w:t>
      </w:r>
      <w:r w:rsidRPr="00205F51">
        <w:rPr>
          <w:rFonts w:ascii="Century Gothic" w:eastAsiaTheme="minorHAnsi" w:hAnsi="Century Gothic" w:cs="Cambria"/>
          <w:lang w:val="es-MX" w:eastAsia="en-US"/>
        </w:rPr>
        <w:t xml:space="preserve">Como se ha señalado anteriormente el CCGS cuenta con una estructura organizacional pequeña, por lo que solo existen cuatro </w:t>
      </w:r>
      <w:r w:rsidR="00FA61D8" w:rsidRPr="00205F51">
        <w:rPr>
          <w:rFonts w:ascii="Century Gothic" w:eastAsiaTheme="minorHAnsi" w:hAnsi="Century Gothic" w:cs="Cambria"/>
          <w:lang w:val="es-MX" w:eastAsia="en-US"/>
        </w:rPr>
        <w:t>áreas sustantivas</w:t>
      </w:r>
      <w:r w:rsidRPr="00205F51">
        <w:rPr>
          <w:rFonts w:ascii="Century Gothic" w:eastAsiaTheme="minorHAnsi" w:hAnsi="Century Gothic" w:cs="Cambria"/>
          <w:lang w:val="es-MX" w:eastAsia="en-US"/>
        </w:rPr>
        <w:t xml:space="preserve"> y dos de apoyo por lo que una vez definid</w:t>
      </w:r>
      <w:r w:rsidR="00CF6BE7" w:rsidRPr="00205F51">
        <w:rPr>
          <w:rFonts w:ascii="Century Gothic" w:eastAsiaTheme="minorHAnsi" w:hAnsi="Century Gothic" w:cs="Cambria"/>
          <w:lang w:val="es-MX" w:eastAsia="en-US"/>
        </w:rPr>
        <w:t>a</w:t>
      </w:r>
      <w:r w:rsidRPr="00205F51">
        <w:rPr>
          <w:rFonts w:ascii="Century Gothic" w:eastAsiaTheme="minorHAnsi" w:hAnsi="Century Gothic" w:cs="Cambria"/>
          <w:lang w:val="es-MX" w:eastAsia="en-US"/>
        </w:rPr>
        <w:t xml:space="preserve"> </w:t>
      </w:r>
      <w:r w:rsidR="00CF6BE7" w:rsidRPr="00205F51">
        <w:rPr>
          <w:rFonts w:ascii="Century Gothic" w:eastAsiaTheme="minorHAnsi" w:hAnsi="Century Gothic" w:cs="Cambria"/>
          <w:lang w:val="es-MX" w:eastAsia="en-US"/>
        </w:rPr>
        <w:t xml:space="preserve">la estructura del Sistema </w:t>
      </w:r>
      <w:r w:rsidRPr="00205F51">
        <w:rPr>
          <w:rFonts w:ascii="Century Gothic" w:eastAsiaTheme="minorHAnsi" w:hAnsi="Century Gothic" w:cs="Cambria"/>
          <w:lang w:val="es-MX" w:eastAsia="en-US"/>
        </w:rPr>
        <w:t xml:space="preserve">de Archivos, la comunicación se </w:t>
      </w:r>
      <w:r w:rsidR="007B0115" w:rsidRPr="00205F51">
        <w:rPr>
          <w:rFonts w:ascii="Century Gothic" w:eastAsiaTheme="minorHAnsi" w:hAnsi="Century Gothic" w:cs="Cambria"/>
          <w:lang w:val="es-MX" w:eastAsia="en-US"/>
        </w:rPr>
        <w:t>reali</w:t>
      </w:r>
      <w:r w:rsidR="00CF6BE7" w:rsidRPr="00205F51">
        <w:rPr>
          <w:rFonts w:ascii="Century Gothic" w:eastAsiaTheme="minorHAnsi" w:hAnsi="Century Gothic" w:cs="Cambria"/>
          <w:lang w:val="es-MX" w:eastAsia="en-US"/>
        </w:rPr>
        <w:t>zará</w:t>
      </w:r>
      <w:r w:rsidRPr="00205F51">
        <w:rPr>
          <w:rFonts w:ascii="Century Gothic" w:eastAsiaTheme="minorHAnsi" w:hAnsi="Century Gothic" w:cs="Cambria"/>
          <w:lang w:val="es-MX" w:eastAsia="en-US"/>
        </w:rPr>
        <w:t xml:space="preserve"> entre el Coordinador de Archivos y los </w:t>
      </w:r>
      <w:r w:rsidR="00FA61D8" w:rsidRPr="00205F51">
        <w:rPr>
          <w:rFonts w:ascii="Century Gothic" w:eastAsiaTheme="minorHAnsi" w:hAnsi="Century Gothic" w:cs="Cambria"/>
          <w:lang w:val="es-MX" w:eastAsia="en-US"/>
        </w:rPr>
        <w:t>responsables</w:t>
      </w:r>
      <w:r w:rsidRPr="00205F51">
        <w:rPr>
          <w:rFonts w:ascii="Century Gothic" w:eastAsiaTheme="minorHAnsi" w:hAnsi="Century Gothic" w:cs="Cambria"/>
          <w:lang w:val="es-MX" w:eastAsia="en-US"/>
        </w:rPr>
        <w:t xml:space="preserve"> de los Archivos de trámite, de Concentración</w:t>
      </w:r>
      <w:r w:rsidR="007B0115" w:rsidRPr="00205F51">
        <w:rPr>
          <w:rFonts w:ascii="Century Gothic" w:eastAsiaTheme="minorHAnsi" w:hAnsi="Century Gothic" w:cs="Cambria"/>
          <w:lang w:val="es-MX" w:eastAsia="en-US"/>
        </w:rPr>
        <w:t xml:space="preserve"> y de C</w:t>
      </w:r>
      <w:r w:rsidRPr="00205F51">
        <w:rPr>
          <w:rFonts w:ascii="Century Gothic" w:eastAsiaTheme="minorHAnsi" w:hAnsi="Century Gothic" w:cs="Cambria"/>
          <w:lang w:val="es-MX" w:eastAsia="en-US"/>
        </w:rPr>
        <w:t>orrespondencia.</w:t>
      </w:r>
    </w:p>
    <w:p w14:paraId="78BFBD4A" w14:textId="77777777" w:rsidR="00CF6BE7" w:rsidRPr="00205F51" w:rsidRDefault="00CF6BE7" w:rsidP="00CF6BE7">
      <w:pPr>
        <w:pStyle w:val="Prrafodelista"/>
        <w:spacing w:line="276" w:lineRule="auto"/>
        <w:ind w:left="792"/>
        <w:jc w:val="both"/>
        <w:rPr>
          <w:rFonts w:ascii="Century Gothic" w:eastAsiaTheme="minorHAnsi" w:hAnsi="Century Gothic" w:cs="Cambria"/>
          <w:b/>
          <w:lang w:val="es-MX" w:eastAsia="en-US"/>
        </w:rPr>
      </w:pPr>
    </w:p>
    <w:p w14:paraId="23F76A15" w14:textId="4FDE4DA2" w:rsidR="007B0115" w:rsidRPr="00205F51" w:rsidRDefault="007B0115" w:rsidP="007B0115">
      <w:pPr>
        <w:pStyle w:val="Prrafodelista"/>
        <w:numPr>
          <w:ilvl w:val="2"/>
          <w:numId w:val="23"/>
        </w:numPr>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b/>
          <w:lang w:val="es-MX" w:eastAsia="en-US"/>
        </w:rPr>
        <w:t xml:space="preserve"> Reporte de Avances:</w:t>
      </w:r>
      <w:r w:rsidRPr="00205F51">
        <w:rPr>
          <w:rFonts w:ascii="Century Gothic" w:eastAsiaTheme="minorHAnsi" w:hAnsi="Century Gothic" w:cs="Cambria"/>
          <w:lang w:val="es-MX" w:eastAsia="en-US"/>
        </w:rPr>
        <w:t xml:space="preserve"> Los responsables del </w:t>
      </w:r>
      <w:r w:rsidR="0071213E" w:rsidRPr="00205F51">
        <w:rPr>
          <w:rFonts w:ascii="Century Gothic" w:eastAsiaTheme="minorHAnsi" w:hAnsi="Century Gothic" w:cs="Cambria"/>
          <w:lang w:val="es-MX" w:eastAsia="en-US"/>
        </w:rPr>
        <w:t xml:space="preserve">Sistema </w:t>
      </w:r>
      <w:r w:rsidRPr="00205F51">
        <w:rPr>
          <w:rFonts w:ascii="Century Gothic" w:eastAsiaTheme="minorHAnsi" w:hAnsi="Century Gothic" w:cs="Cambria"/>
          <w:lang w:val="es-MX" w:eastAsia="en-US"/>
        </w:rPr>
        <w:t>de archivos del CCGS deben reportar el avance general de las actividades a su cargo</w:t>
      </w:r>
      <w:r w:rsidR="00CF6BE7" w:rsidRPr="00205F51">
        <w:rPr>
          <w:rFonts w:ascii="Century Gothic" w:eastAsiaTheme="minorHAnsi" w:hAnsi="Century Gothic" w:cs="Cambria"/>
          <w:lang w:val="es-MX" w:eastAsia="en-US"/>
        </w:rPr>
        <w:t xml:space="preserve">, por lo que se harán reuniones periódicas </w:t>
      </w:r>
      <w:r w:rsidRPr="00205F51">
        <w:rPr>
          <w:rFonts w:ascii="Century Gothic" w:eastAsiaTheme="minorHAnsi" w:hAnsi="Century Gothic" w:cs="Cambria"/>
          <w:lang w:val="es-MX" w:eastAsia="en-US"/>
        </w:rPr>
        <w:t>en la</w:t>
      </w:r>
      <w:r w:rsidR="00CF6BE7" w:rsidRPr="00205F51">
        <w:rPr>
          <w:rFonts w:ascii="Century Gothic" w:eastAsiaTheme="minorHAnsi" w:hAnsi="Century Gothic" w:cs="Cambria"/>
          <w:lang w:val="es-MX" w:eastAsia="en-US"/>
        </w:rPr>
        <w:t>s</w:t>
      </w:r>
      <w:r w:rsidRPr="00205F51">
        <w:rPr>
          <w:rFonts w:ascii="Century Gothic" w:eastAsiaTheme="minorHAnsi" w:hAnsi="Century Gothic" w:cs="Cambria"/>
          <w:lang w:val="es-MX" w:eastAsia="en-US"/>
        </w:rPr>
        <w:t xml:space="preserve"> que se revisarán:</w:t>
      </w:r>
    </w:p>
    <w:p w14:paraId="65AD7A1F" w14:textId="1CDFED2F" w:rsidR="007B0115" w:rsidRPr="00D43D85" w:rsidRDefault="007B0115" w:rsidP="00D43D85">
      <w:pPr>
        <w:pStyle w:val="Prrafodelista"/>
        <w:numPr>
          <w:ilvl w:val="0"/>
          <w:numId w:val="41"/>
        </w:numPr>
        <w:autoSpaceDE w:val="0"/>
        <w:autoSpaceDN w:val="0"/>
        <w:adjustRightInd w:val="0"/>
        <w:jc w:val="both"/>
        <w:rPr>
          <w:rFonts w:ascii="Century Gothic" w:eastAsiaTheme="minorHAnsi" w:hAnsi="Century Gothic" w:cs="Cambria"/>
          <w:lang w:val="es-MX" w:eastAsia="en-US"/>
        </w:rPr>
      </w:pPr>
      <w:r w:rsidRPr="00D43D85">
        <w:rPr>
          <w:rFonts w:ascii="Century Gothic" w:eastAsiaTheme="minorHAnsi" w:hAnsi="Century Gothic" w:cs="Cambria"/>
          <w:lang w:val="es-MX" w:eastAsia="en-US"/>
        </w:rPr>
        <w:t>Actividades realizadas y resultados.</w:t>
      </w:r>
    </w:p>
    <w:p w14:paraId="4B32F6F0" w14:textId="0B910C94" w:rsidR="007B0115" w:rsidRPr="00D43D85" w:rsidRDefault="007B0115" w:rsidP="00D43D85">
      <w:pPr>
        <w:pStyle w:val="Prrafodelista"/>
        <w:numPr>
          <w:ilvl w:val="0"/>
          <w:numId w:val="41"/>
        </w:numPr>
        <w:autoSpaceDE w:val="0"/>
        <w:autoSpaceDN w:val="0"/>
        <w:adjustRightInd w:val="0"/>
        <w:jc w:val="both"/>
        <w:rPr>
          <w:rFonts w:ascii="Century Gothic" w:eastAsiaTheme="minorHAnsi" w:hAnsi="Century Gothic" w:cs="Cambria"/>
          <w:lang w:val="es-MX" w:eastAsia="en-US"/>
        </w:rPr>
      </w:pPr>
      <w:r w:rsidRPr="00D43D85">
        <w:rPr>
          <w:rFonts w:ascii="Century Gothic" w:eastAsiaTheme="minorHAnsi" w:hAnsi="Century Gothic" w:cs="Cambria"/>
          <w:lang w:val="es-MX" w:eastAsia="en-US"/>
        </w:rPr>
        <w:t>Las problemáticas presentadas y las acciones a seguir para superarlas.</w:t>
      </w:r>
    </w:p>
    <w:p w14:paraId="7D3842CE" w14:textId="1C70F5A5" w:rsidR="007B0115" w:rsidRPr="00D43D85" w:rsidRDefault="007B0115" w:rsidP="00D43D85">
      <w:pPr>
        <w:pStyle w:val="Prrafodelista"/>
        <w:numPr>
          <w:ilvl w:val="0"/>
          <w:numId w:val="41"/>
        </w:numPr>
        <w:autoSpaceDE w:val="0"/>
        <w:autoSpaceDN w:val="0"/>
        <w:adjustRightInd w:val="0"/>
        <w:jc w:val="both"/>
        <w:rPr>
          <w:rFonts w:ascii="Century Gothic" w:eastAsiaTheme="minorHAnsi" w:hAnsi="Century Gothic" w:cs="Cambria"/>
          <w:lang w:val="es-MX" w:eastAsia="en-US"/>
        </w:rPr>
      </w:pPr>
      <w:r w:rsidRPr="00D43D85">
        <w:rPr>
          <w:rFonts w:ascii="Century Gothic" w:eastAsiaTheme="minorHAnsi" w:hAnsi="Century Gothic" w:cs="Cambria"/>
          <w:lang w:val="es-MX" w:eastAsia="en-US"/>
        </w:rPr>
        <w:t>Riesgos posibles y acciones para ejecutar, o ya tomadas, para superarlos.</w:t>
      </w:r>
    </w:p>
    <w:p w14:paraId="7267CF12" w14:textId="55CA938F" w:rsidR="004F51EA" w:rsidRPr="00D43D85" w:rsidRDefault="007B0115" w:rsidP="00D43D85">
      <w:pPr>
        <w:pStyle w:val="Prrafodelista"/>
        <w:numPr>
          <w:ilvl w:val="0"/>
          <w:numId w:val="41"/>
        </w:numPr>
        <w:autoSpaceDE w:val="0"/>
        <w:autoSpaceDN w:val="0"/>
        <w:adjustRightInd w:val="0"/>
        <w:jc w:val="both"/>
        <w:rPr>
          <w:rFonts w:ascii="Century Gothic" w:eastAsiaTheme="minorHAnsi" w:hAnsi="Century Gothic" w:cs="Cambria"/>
          <w:lang w:val="es-MX" w:eastAsia="en-US"/>
        </w:rPr>
      </w:pPr>
      <w:r w:rsidRPr="00D43D85">
        <w:rPr>
          <w:rFonts w:ascii="Century Gothic" w:eastAsiaTheme="minorHAnsi" w:hAnsi="Century Gothic" w:cs="Cambria"/>
          <w:lang w:val="es-MX" w:eastAsia="en-US"/>
        </w:rPr>
        <w:t>Actividades siguientes y requerimientos.</w:t>
      </w:r>
    </w:p>
    <w:p w14:paraId="4096E269" w14:textId="77789E4D" w:rsidR="00CF6BE7" w:rsidRPr="00205F51" w:rsidRDefault="00CF6BE7" w:rsidP="004F51EA">
      <w:pPr>
        <w:autoSpaceDE w:val="0"/>
        <w:autoSpaceDN w:val="0"/>
        <w:adjustRightInd w:val="0"/>
        <w:ind w:left="1224"/>
        <w:jc w:val="both"/>
        <w:rPr>
          <w:rFonts w:ascii="Century Gothic" w:eastAsiaTheme="minorHAnsi" w:hAnsi="Century Gothic" w:cs="Cambria"/>
          <w:lang w:val="es-MX" w:eastAsia="en-US"/>
        </w:rPr>
      </w:pPr>
    </w:p>
    <w:p w14:paraId="695DDDBE" w14:textId="081FD9CB" w:rsidR="00CF6BE7" w:rsidRPr="00205F51" w:rsidRDefault="00CF6BE7" w:rsidP="00CF6BE7">
      <w:pPr>
        <w:autoSpaceDE w:val="0"/>
        <w:autoSpaceDN w:val="0"/>
        <w:adjustRightInd w:val="0"/>
        <w:ind w:left="1224"/>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Sin embargo, de acuerdo con el artículo 25 de la LAET, será hasta el informe final del cumplimiento del Programa Anual donde se </w:t>
      </w:r>
      <w:r w:rsidR="00F63E47" w:rsidRPr="00205F51">
        <w:rPr>
          <w:rFonts w:ascii="Century Gothic" w:eastAsiaTheme="minorHAnsi" w:hAnsi="Century Gothic" w:cs="Cambria"/>
          <w:lang w:val="es-MX" w:eastAsia="en-US"/>
        </w:rPr>
        <w:t>reportarán</w:t>
      </w:r>
      <w:r w:rsidRPr="00205F51">
        <w:rPr>
          <w:rFonts w:ascii="Century Gothic" w:eastAsiaTheme="minorHAnsi" w:hAnsi="Century Gothic" w:cs="Cambria"/>
          <w:lang w:val="es-MX" w:eastAsia="en-US"/>
        </w:rPr>
        <w:t xml:space="preserve"> los avances detallados, mismo que se publicará en el portal electrónico, a más tardar el 30 de enero del año 2022</w:t>
      </w:r>
      <w:r w:rsidR="00D43D85">
        <w:rPr>
          <w:rFonts w:ascii="Century Gothic" w:eastAsiaTheme="minorHAnsi" w:hAnsi="Century Gothic" w:cs="Cambria"/>
          <w:lang w:val="es-MX" w:eastAsia="en-US"/>
        </w:rPr>
        <w:t>3</w:t>
      </w:r>
    </w:p>
    <w:p w14:paraId="40463E4D" w14:textId="61D0F87F" w:rsidR="00CF6BE7" w:rsidRPr="00205F51" w:rsidRDefault="00CF6BE7" w:rsidP="004F51EA">
      <w:pPr>
        <w:autoSpaceDE w:val="0"/>
        <w:autoSpaceDN w:val="0"/>
        <w:adjustRightInd w:val="0"/>
        <w:ind w:left="1224"/>
        <w:jc w:val="both"/>
        <w:rPr>
          <w:rFonts w:ascii="Century Gothic" w:eastAsiaTheme="minorHAnsi" w:hAnsi="Century Gothic" w:cs="Cambria"/>
          <w:lang w:val="es-MX" w:eastAsia="en-US"/>
        </w:rPr>
      </w:pPr>
    </w:p>
    <w:p w14:paraId="137FD7A8" w14:textId="77777777" w:rsidR="004F51EA" w:rsidRPr="00205F51" w:rsidRDefault="004F51EA" w:rsidP="004F51EA">
      <w:pPr>
        <w:pStyle w:val="Prrafodelista"/>
        <w:numPr>
          <w:ilvl w:val="0"/>
          <w:numId w:val="25"/>
        </w:numPr>
        <w:autoSpaceDE w:val="0"/>
        <w:autoSpaceDN w:val="0"/>
        <w:adjustRightInd w:val="0"/>
        <w:jc w:val="both"/>
        <w:rPr>
          <w:rFonts w:ascii="Century Gothic" w:eastAsiaTheme="minorHAnsi" w:hAnsi="Century Gothic" w:cs="Cambria-Bold"/>
          <w:b/>
          <w:bCs/>
          <w:vanish/>
          <w:lang w:val="es-MX" w:eastAsia="en-US"/>
        </w:rPr>
      </w:pPr>
    </w:p>
    <w:p w14:paraId="2A811416" w14:textId="77777777" w:rsidR="004F51EA" w:rsidRPr="00205F51" w:rsidRDefault="004F51EA" w:rsidP="004F51EA">
      <w:pPr>
        <w:pStyle w:val="Prrafodelista"/>
        <w:numPr>
          <w:ilvl w:val="0"/>
          <w:numId w:val="25"/>
        </w:numPr>
        <w:autoSpaceDE w:val="0"/>
        <w:autoSpaceDN w:val="0"/>
        <w:adjustRightInd w:val="0"/>
        <w:jc w:val="both"/>
        <w:rPr>
          <w:rFonts w:ascii="Century Gothic" w:eastAsiaTheme="minorHAnsi" w:hAnsi="Century Gothic" w:cs="Cambria-Bold"/>
          <w:b/>
          <w:bCs/>
          <w:vanish/>
          <w:lang w:val="es-MX" w:eastAsia="en-US"/>
        </w:rPr>
      </w:pPr>
    </w:p>
    <w:p w14:paraId="34EC517B" w14:textId="77777777" w:rsidR="004F51EA" w:rsidRPr="00205F51" w:rsidRDefault="004F51EA" w:rsidP="004F51EA">
      <w:pPr>
        <w:pStyle w:val="Prrafodelista"/>
        <w:numPr>
          <w:ilvl w:val="1"/>
          <w:numId w:val="25"/>
        </w:numPr>
        <w:autoSpaceDE w:val="0"/>
        <w:autoSpaceDN w:val="0"/>
        <w:adjustRightInd w:val="0"/>
        <w:jc w:val="both"/>
        <w:rPr>
          <w:rFonts w:ascii="Century Gothic" w:eastAsiaTheme="minorHAnsi" w:hAnsi="Century Gothic" w:cs="Cambria-Bold"/>
          <w:b/>
          <w:bCs/>
          <w:vanish/>
          <w:lang w:val="es-MX" w:eastAsia="en-US"/>
        </w:rPr>
      </w:pPr>
    </w:p>
    <w:p w14:paraId="68FEAC14" w14:textId="77777777" w:rsidR="004F51EA" w:rsidRPr="00205F51" w:rsidRDefault="004F51EA" w:rsidP="004F51EA">
      <w:pPr>
        <w:pStyle w:val="Prrafodelista"/>
        <w:numPr>
          <w:ilvl w:val="2"/>
          <w:numId w:val="25"/>
        </w:numPr>
        <w:autoSpaceDE w:val="0"/>
        <w:autoSpaceDN w:val="0"/>
        <w:adjustRightInd w:val="0"/>
        <w:jc w:val="both"/>
        <w:rPr>
          <w:rFonts w:ascii="Century Gothic" w:eastAsiaTheme="minorHAnsi" w:hAnsi="Century Gothic" w:cs="Cambria-Bold"/>
          <w:b/>
          <w:bCs/>
          <w:vanish/>
          <w:lang w:val="es-MX" w:eastAsia="en-US"/>
        </w:rPr>
      </w:pPr>
    </w:p>
    <w:p w14:paraId="08903EAA" w14:textId="337E41E5" w:rsidR="00CF6BE7" w:rsidRPr="00205F51" w:rsidRDefault="004F51EA" w:rsidP="00CB6965">
      <w:pPr>
        <w:pStyle w:val="Prrafodelista"/>
        <w:numPr>
          <w:ilvl w:val="2"/>
          <w:numId w:val="25"/>
        </w:numPr>
        <w:autoSpaceDE w:val="0"/>
        <w:autoSpaceDN w:val="0"/>
        <w:adjustRightInd w:val="0"/>
        <w:jc w:val="both"/>
        <w:rPr>
          <w:rFonts w:ascii="Century Gothic" w:eastAsiaTheme="minorHAnsi" w:hAnsi="Century Gothic" w:cs="Cambria"/>
          <w:lang w:val="es-MX" w:eastAsia="en-US"/>
        </w:rPr>
      </w:pPr>
      <w:r w:rsidRPr="00205F51">
        <w:rPr>
          <w:rFonts w:ascii="Century Gothic" w:eastAsiaTheme="minorHAnsi" w:hAnsi="Century Gothic" w:cs="Cambria-Bold"/>
          <w:b/>
          <w:bCs/>
          <w:lang w:val="es-MX" w:eastAsia="en-US"/>
        </w:rPr>
        <w:t xml:space="preserve"> </w:t>
      </w:r>
      <w:r w:rsidR="007B0115" w:rsidRPr="00205F51">
        <w:rPr>
          <w:rFonts w:ascii="Century Gothic" w:eastAsiaTheme="minorHAnsi" w:hAnsi="Century Gothic" w:cs="Cambria-Bold"/>
          <w:b/>
          <w:bCs/>
          <w:lang w:val="es-MX" w:eastAsia="en-US"/>
        </w:rPr>
        <w:t>Control</w:t>
      </w:r>
      <w:r w:rsidRPr="00205F51">
        <w:rPr>
          <w:rFonts w:ascii="Century Gothic" w:eastAsiaTheme="minorHAnsi" w:hAnsi="Century Gothic" w:cs="Cambria-Bold"/>
          <w:b/>
          <w:bCs/>
          <w:lang w:val="es-MX" w:eastAsia="en-US"/>
        </w:rPr>
        <w:t xml:space="preserve"> de cambios: </w:t>
      </w:r>
      <w:r w:rsidRPr="00205F51">
        <w:rPr>
          <w:rFonts w:ascii="Century Gothic" w:eastAsiaTheme="minorHAnsi" w:hAnsi="Century Gothic" w:cs="Cambria"/>
          <w:lang w:val="es-MX" w:eastAsia="en-US"/>
        </w:rPr>
        <w:t>Como parte de la administración del PADA del CCGS</w:t>
      </w:r>
      <w:r w:rsidR="00A47E97">
        <w:rPr>
          <w:rFonts w:ascii="Century Gothic" w:eastAsiaTheme="minorHAnsi" w:hAnsi="Century Gothic" w:cs="Cambria"/>
          <w:lang w:val="es-MX" w:eastAsia="en-US"/>
        </w:rPr>
        <w:t xml:space="preserve"> 2022</w:t>
      </w:r>
      <w:r w:rsidRPr="00205F51">
        <w:rPr>
          <w:rFonts w:ascii="Century Gothic" w:eastAsiaTheme="minorHAnsi" w:hAnsi="Century Gothic" w:cs="Cambria"/>
          <w:lang w:val="es-MX" w:eastAsia="en-US"/>
        </w:rPr>
        <w:t xml:space="preserve">, </w:t>
      </w:r>
      <w:r w:rsidR="00F63E47" w:rsidRPr="00205F51">
        <w:rPr>
          <w:rFonts w:ascii="Century Gothic" w:eastAsiaTheme="minorHAnsi" w:hAnsi="Century Gothic" w:cs="Cambria"/>
          <w:lang w:val="es-MX" w:eastAsia="en-US"/>
        </w:rPr>
        <w:t>los responsables del Sistema de archivos del CCGS pueden</w:t>
      </w:r>
      <w:r w:rsidRPr="00205F51">
        <w:rPr>
          <w:rFonts w:ascii="Century Gothic" w:eastAsiaTheme="minorHAnsi" w:hAnsi="Century Gothic" w:cs="Cambria"/>
          <w:lang w:val="es-MX" w:eastAsia="en-US"/>
        </w:rPr>
        <w:t xml:space="preserve"> identificar, </w:t>
      </w:r>
      <w:r w:rsidR="00F63E47" w:rsidRPr="00205F51">
        <w:rPr>
          <w:rFonts w:ascii="Century Gothic" w:eastAsiaTheme="minorHAnsi" w:hAnsi="Century Gothic" w:cs="Cambria"/>
          <w:lang w:val="es-MX" w:eastAsia="en-US"/>
        </w:rPr>
        <w:t xml:space="preserve">definir y </w:t>
      </w:r>
      <w:r w:rsidRPr="00205F51">
        <w:rPr>
          <w:rFonts w:ascii="Century Gothic" w:eastAsiaTheme="minorHAnsi" w:hAnsi="Century Gothic" w:cs="Cambria"/>
          <w:lang w:val="es-MX" w:eastAsia="en-US"/>
        </w:rPr>
        <w:t xml:space="preserve">evaluar si se requieren recursos adicionales (humanos, </w:t>
      </w:r>
      <w:r w:rsidR="00F63E47" w:rsidRPr="00205F51">
        <w:rPr>
          <w:rFonts w:ascii="Century Gothic" w:eastAsiaTheme="minorHAnsi" w:hAnsi="Century Gothic" w:cs="Cambria"/>
          <w:lang w:val="es-MX" w:eastAsia="en-US"/>
        </w:rPr>
        <w:t xml:space="preserve">materiales, </w:t>
      </w:r>
      <w:r w:rsidRPr="00205F51">
        <w:rPr>
          <w:rFonts w:ascii="Century Gothic" w:eastAsiaTheme="minorHAnsi" w:hAnsi="Century Gothic" w:cs="Cambria"/>
          <w:lang w:val="es-MX" w:eastAsia="en-US"/>
        </w:rPr>
        <w:t>tiempos, financieros)</w:t>
      </w:r>
      <w:r w:rsidR="00F63E47" w:rsidRPr="00205F51">
        <w:rPr>
          <w:rFonts w:ascii="Century Gothic" w:eastAsiaTheme="minorHAnsi" w:hAnsi="Century Gothic" w:cs="Cambria"/>
          <w:lang w:val="es-MX" w:eastAsia="en-US"/>
        </w:rPr>
        <w:t xml:space="preserve"> para cambios o </w:t>
      </w:r>
      <w:r w:rsidR="00F63E47" w:rsidRPr="00205F51">
        <w:rPr>
          <w:rFonts w:ascii="Century Gothic" w:eastAsiaTheme="minorHAnsi" w:hAnsi="Century Gothic" w:cs="Cambria"/>
          <w:lang w:val="es-MX" w:eastAsia="en-US"/>
        </w:rPr>
        <w:lastRenderedPageBreak/>
        <w:t>modificación de las actividades, entregables, documentos para</w:t>
      </w:r>
      <w:r w:rsidRPr="00205F51">
        <w:rPr>
          <w:rFonts w:ascii="Century Gothic" w:eastAsiaTheme="minorHAnsi" w:hAnsi="Century Gothic" w:cs="Cambria"/>
          <w:lang w:val="es-MX" w:eastAsia="en-US"/>
        </w:rPr>
        <w:t xml:space="preserve"> la ejecución de</w:t>
      </w:r>
      <w:r w:rsidR="00F63E47" w:rsidRPr="00205F51">
        <w:rPr>
          <w:rFonts w:ascii="Century Gothic" w:eastAsiaTheme="minorHAnsi" w:hAnsi="Century Gothic" w:cs="Cambria"/>
          <w:lang w:val="es-MX" w:eastAsia="en-US"/>
        </w:rPr>
        <w:t>l PADA</w:t>
      </w:r>
      <w:r w:rsidR="00A47E97">
        <w:rPr>
          <w:rFonts w:ascii="Century Gothic" w:eastAsiaTheme="minorHAnsi" w:hAnsi="Century Gothic" w:cs="Cambria"/>
          <w:lang w:val="es-MX" w:eastAsia="en-US"/>
        </w:rPr>
        <w:t xml:space="preserve"> 2022</w:t>
      </w:r>
      <w:r w:rsidRPr="00205F51">
        <w:rPr>
          <w:rFonts w:ascii="Century Gothic" w:eastAsiaTheme="minorHAnsi" w:hAnsi="Century Gothic" w:cs="Cambria"/>
          <w:lang w:val="es-MX" w:eastAsia="en-US"/>
        </w:rPr>
        <w:t xml:space="preserve">. </w:t>
      </w:r>
      <w:r w:rsidR="00F63E47" w:rsidRPr="00205F51">
        <w:rPr>
          <w:rFonts w:ascii="Century Gothic" w:eastAsiaTheme="minorHAnsi" w:hAnsi="Century Gothic" w:cs="Cambria"/>
          <w:lang w:val="es-MX" w:eastAsia="en-US"/>
        </w:rPr>
        <w:t xml:space="preserve"> Sin embargo, s</w:t>
      </w:r>
      <w:r w:rsidR="00CF6BE7" w:rsidRPr="00205F51">
        <w:rPr>
          <w:rFonts w:ascii="Century Gothic" w:eastAsiaTheme="minorHAnsi" w:hAnsi="Century Gothic" w:cs="Cambria"/>
          <w:lang w:val="es-MX" w:eastAsia="en-US"/>
        </w:rPr>
        <w:t>i</w:t>
      </w:r>
      <w:r w:rsidR="00CF6BE7" w:rsidRPr="00205F51">
        <w:rPr>
          <w:rFonts w:ascii="Century Gothic" w:hAnsi="Century Gothic"/>
        </w:rPr>
        <w:t xml:space="preserve"> </w:t>
      </w:r>
      <w:r w:rsidR="00CF6BE7" w:rsidRPr="00205F51">
        <w:rPr>
          <w:rFonts w:ascii="Century Gothic" w:eastAsiaTheme="minorHAnsi" w:hAnsi="Century Gothic" w:cs="Cambria"/>
          <w:lang w:val="es-MX" w:eastAsia="en-US"/>
        </w:rPr>
        <w:t xml:space="preserve">se realicen cambios en el Programa Anual, </w:t>
      </w:r>
      <w:r w:rsidR="00F63E47" w:rsidRPr="00205F51">
        <w:rPr>
          <w:rFonts w:ascii="Century Gothic" w:eastAsiaTheme="minorHAnsi" w:hAnsi="Century Gothic" w:cs="Cambria"/>
          <w:lang w:val="es-MX" w:eastAsia="en-US"/>
        </w:rPr>
        <w:t xml:space="preserve">será hasta </w:t>
      </w:r>
      <w:r w:rsidR="00CF6BE7" w:rsidRPr="00205F51">
        <w:rPr>
          <w:rFonts w:ascii="Century Gothic" w:eastAsiaTheme="minorHAnsi" w:hAnsi="Century Gothic" w:cs="Cambria"/>
          <w:lang w:val="es-MX" w:eastAsia="en-US"/>
        </w:rPr>
        <w:t xml:space="preserve">el informe final </w:t>
      </w:r>
      <w:r w:rsidR="00F63E47" w:rsidRPr="00205F51">
        <w:rPr>
          <w:rFonts w:ascii="Century Gothic" w:eastAsiaTheme="minorHAnsi" w:hAnsi="Century Gothic" w:cs="Cambria"/>
          <w:lang w:val="es-MX" w:eastAsia="en-US"/>
        </w:rPr>
        <w:t xml:space="preserve">donde </w:t>
      </w:r>
      <w:r w:rsidR="00CF6BE7" w:rsidRPr="00205F51">
        <w:rPr>
          <w:rFonts w:ascii="Century Gothic" w:eastAsiaTheme="minorHAnsi" w:hAnsi="Century Gothic" w:cs="Cambria"/>
          <w:lang w:val="es-MX" w:eastAsia="en-US"/>
        </w:rPr>
        <w:t>se documentarán estos cambios, explicando los motivos y los resultados obtenidos</w:t>
      </w:r>
      <w:r w:rsidR="00F63E47" w:rsidRPr="00205F51">
        <w:rPr>
          <w:rFonts w:ascii="Century Gothic" w:eastAsiaTheme="minorHAnsi" w:hAnsi="Century Gothic" w:cs="Cambria"/>
          <w:lang w:val="es-MX" w:eastAsia="en-US"/>
        </w:rPr>
        <w:t>.</w:t>
      </w:r>
    </w:p>
    <w:p w14:paraId="63377BD9" w14:textId="1A5E4558" w:rsidR="00EB5572" w:rsidRPr="00205F51" w:rsidRDefault="00EB5572" w:rsidP="00F63E47">
      <w:pPr>
        <w:pStyle w:val="Prrafodelista"/>
        <w:autoSpaceDE w:val="0"/>
        <w:autoSpaceDN w:val="0"/>
        <w:adjustRightInd w:val="0"/>
        <w:ind w:left="1728"/>
        <w:jc w:val="both"/>
        <w:rPr>
          <w:rFonts w:ascii="Century Gothic" w:eastAsiaTheme="minorHAnsi" w:hAnsi="Century Gothic" w:cs="Cambria"/>
          <w:lang w:val="es-MX" w:eastAsia="en-US"/>
        </w:rPr>
      </w:pPr>
    </w:p>
    <w:p w14:paraId="62970EDE" w14:textId="6E20E1F6" w:rsidR="008A0E8B" w:rsidRPr="00205F51" w:rsidRDefault="008A0E8B" w:rsidP="00C9779F">
      <w:pPr>
        <w:autoSpaceDE w:val="0"/>
        <w:autoSpaceDN w:val="0"/>
        <w:adjustRightInd w:val="0"/>
        <w:ind w:left="709" w:hanging="709"/>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       </w:t>
      </w:r>
      <w:r w:rsidR="006505FB" w:rsidRPr="00205F51">
        <w:rPr>
          <w:rFonts w:ascii="Century Gothic" w:eastAsiaTheme="minorHAnsi" w:hAnsi="Century Gothic" w:cs="Cambria"/>
          <w:b/>
          <w:bCs/>
          <w:lang w:val="es-MX" w:eastAsia="en-US"/>
        </w:rPr>
        <w:t>3.</w:t>
      </w:r>
      <w:r w:rsidR="00EB58E9" w:rsidRPr="00205F51">
        <w:rPr>
          <w:rFonts w:ascii="Century Gothic" w:eastAsiaTheme="minorHAnsi" w:hAnsi="Century Gothic" w:cs="Cambria"/>
          <w:lang w:val="es-MX" w:eastAsia="en-US"/>
        </w:rPr>
        <w:t xml:space="preserve"> </w:t>
      </w:r>
      <w:r w:rsidR="00EB58E9" w:rsidRPr="00205F51">
        <w:rPr>
          <w:rFonts w:ascii="Century Gothic" w:eastAsiaTheme="minorHAnsi" w:hAnsi="Century Gothic" w:cs="Cambria"/>
          <w:b/>
          <w:sz w:val="32"/>
          <w:lang w:val="es-MX" w:eastAsia="en-US"/>
        </w:rPr>
        <w:t>Planificación la gestión del riesgo</w:t>
      </w:r>
      <w:r w:rsidRPr="00205F51">
        <w:rPr>
          <w:rFonts w:ascii="Century Gothic" w:eastAsiaTheme="minorHAnsi" w:hAnsi="Century Gothic" w:cs="Cambria"/>
          <w:sz w:val="32"/>
          <w:lang w:val="es-MX" w:eastAsia="en-US"/>
        </w:rPr>
        <w:t xml:space="preserve">: </w:t>
      </w:r>
      <w:r w:rsidRPr="00205F51">
        <w:rPr>
          <w:rFonts w:ascii="Century Gothic" w:eastAsiaTheme="minorHAnsi" w:hAnsi="Century Gothic" w:cs="Cambria"/>
          <w:lang w:val="es-MX" w:eastAsia="en-US"/>
        </w:rPr>
        <w:t>Aquí se identificarán, evaluarán, jerarquizarán, controlarán y se dará seguimiento a los eventos y amenazas que obstaculicen o impidan el cumplimiento de los objetivos</w:t>
      </w:r>
      <w:r w:rsidR="00C9779F" w:rsidRPr="00205F51">
        <w:rPr>
          <w:rFonts w:ascii="Century Gothic" w:eastAsiaTheme="minorHAnsi" w:hAnsi="Century Gothic" w:cs="Cambria"/>
          <w:lang w:val="es-MX" w:eastAsia="en-US"/>
        </w:rPr>
        <w:t>.</w:t>
      </w:r>
    </w:p>
    <w:p w14:paraId="2173E68F" w14:textId="77777777" w:rsidR="00C9779F" w:rsidRPr="00205F51" w:rsidRDefault="00C9779F" w:rsidP="00C9779F">
      <w:pPr>
        <w:autoSpaceDE w:val="0"/>
        <w:autoSpaceDN w:val="0"/>
        <w:adjustRightInd w:val="0"/>
        <w:ind w:left="709" w:hanging="709"/>
        <w:jc w:val="both"/>
        <w:rPr>
          <w:rFonts w:ascii="Century Gothic" w:eastAsiaTheme="minorHAnsi" w:hAnsi="Century Gothic" w:cs="Cambria"/>
          <w:sz w:val="28"/>
          <w:lang w:val="es-MX" w:eastAsia="en-US"/>
        </w:rPr>
      </w:pPr>
    </w:p>
    <w:p w14:paraId="58224F16" w14:textId="77777777" w:rsidR="008A0E8B" w:rsidRPr="00205F51" w:rsidRDefault="008A0E8B" w:rsidP="008A0E8B">
      <w:pPr>
        <w:pStyle w:val="Prrafodelista"/>
        <w:numPr>
          <w:ilvl w:val="0"/>
          <w:numId w:val="27"/>
        </w:numPr>
        <w:autoSpaceDE w:val="0"/>
        <w:autoSpaceDN w:val="0"/>
        <w:adjustRightInd w:val="0"/>
        <w:jc w:val="both"/>
        <w:rPr>
          <w:rFonts w:ascii="Century Gothic" w:eastAsiaTheme="minorHAnsi" w:hAnsi="Century Gothic" w:cs="Cambria"/>
          <w:vanish/>
          <w:sz w:val="28"/>
          <w:lang w:val="es-MX" w:eastAsia="en-US"/>
        </w:rPr>
      </w:pPr>
    </w:p>
    <w:p w14:paraId="3740E32C" w14:textId="77777777" w:rsidR="008A0E8B" w:rsidRPr="00205F51" w:rsidRDefault="008A0E8B" w:rsidP="008A0E8B">
      <w:pPr>
        <w:pStyle w:val="Prrafodelista"/>
        <w:numPr>
          <w:ilvl w:val="0"/>
          <w:numId w:val="27"/>
        </w:numPr>
        <w:autoSpaceDE w:val="0"/>
        <w:autoSpaceDN w:val="0"/>
        <w:adjustRightInd w:val="0"/>
        <w:jc w:val="both"/>
        <w:rPr>
          <w:rFonts w:ascii="Century Gothic" w:eastAsiaTheme="minorHAnsi" w:hAnsi="Century Gothic" w:cs="Cambria"/>
          <w:vanish/>
          <w:sz w:val="28"/>
          <w:lang w:val="es-MX" w:eastAsia="en-US"/>
        </w:rPr>
      </w:pPr>
    </w:p>
    <w:p w14:paraId="4F57E334" w14:textId="77777777" w:rsidR="008A0E8B" w:rsidRPr="00205F51" w:rsidRDefault="008A0E8B" w:rsidP="008A0E8B">
      <w:pPr>
        <w:pStyle w:val="Prrafodelista"/>
        <w:numPr>
          <w:ilvl w:val="1"/>
          <w:numId w:val="27"/>
        </w:numPr>
        <w:autoSpaceDE w:val="0"/>
        <w:autoSpaceDN w:val="0"/>
        <w:adjustRightInd w:val="0"/>
        <w:jc w:val="both"/>
        <w:rPr>
          <w:rFonts w:ascii="Century Gothic" w:eastAsiaTheme="minorHAnsi" w:hAnsi="Century Gothic" w:cs="Cambria"/>
          <w:vanish/>
          <w:sz w:val="28"/>
          <w:lang w:val="es-MX" w:eastAsia="en-US"/>
        </w:rPr>
      </w:pPr>
    </w:p>
    <w:p w14:paraId="79B42205" w14:textId="77777777" w:rsidR="008A0E8B" w:rsidRPr="00205F51" w:rsidRDefault="008A0E8B" w:rsidP="008A0E8B">
      <w:pPr>
        <w:pStyle w:val="Prrafodelista"/>
        <w:numPr>
          <w:ilvl w:val="1"/>
          <w:numId w:val="27"/>
        </w:numPr>
        <w:autoSpaceDE w:val="0"/>
        <w:autoSpaceDN w:val="0"/>
        <w:adjustRightInd w:val="0"/>
        <w:jc w:val="both"/>
        <w:rPr>
          <w:rFonts w:ascii="Century Gothic" w:eastAsiaTheme="minorHAnsi" w:hAnsi="Century Gothic" w:cs="Cambria"/>
          <w:vanish/>
          <w:sz w:val="28"/>
          <w:lang w:val="es-MX" w:eastAsia="en-US"/>
        </w:rPr>
      </w:pPr>
    </w:p>
    <w:p w14:paraId="0E8A1BBF" w14:textId="367F805C" w:rsidR="00E416A6" w:rsidRPr="00205F51" w:rsidRDefault="006505FB" w:rsidP="006505FB">
      <w:pPr>
        <w:autoSpaceDE w:val="0"/>
        <w:autoSpaceDN w:val="0"/>
        <w:adjustRightInd w:val="0"/>
        <w:spacing w:line="276" w:lineRule="auto"/>
        <w:ind w:left="720"/>
        <w:jc w:val="both"/>
        <w:rPr>
          <w:rFonts w:ascii="Century Gothic" w:eastAsiaTheme="minorHAnsi" w:hAnsi="Century Gothic" w:cs="Cambria"/>
          <w:lang w:val="es-MX" w:eastAsia="en-US"/>
        </w:rPr>
      </w:pPr>
      <w:r w:rsidRPr="00205F51">
        <w:rPr>
          <w:rFonts w:ascii="Century Gothic" w:eastAsiaTheme="minorHAnsi" w:hAnsi="Century Gothic" w:cs="Cambria"/>
          <w:b/>
          <w:bCs/>
          <w:sz w:val="28"/>
          <w:lang w:val="es-MX" w:eastAsia="en-US"/>
        </w:rPr>
        <w:t>3.1</w:t>
      </w:r>
      <w:r w:rsidR="008A0E8B" w:rsidRPr="00205F51">
        <w:rPr>
          <w:rFonts w:ascii="Century Gothic" w:eastAsiaTheme="minorHAnsi" w:hAnsi="Century Gothic" w:cs="Cambria"/>
          <w:sz w:val="28"/>
          <w:lang w:val="es-MX" w:eastAsia="en-US"/>
        </w:rPr>
        <w:t xml:space="preserve"> </w:t>
      </w:r>
      <w:r w:rsidR="008A0E8B" w:rsidRPr="00205F51">
        <w:rPr>
          <w:rFonts w:ascii="Century Gothic" w:eastAsiaTheme="minorHAnsi" w:hAnsi="Century Gothic" w:cs="Cambria"/>
          <w:b/>
          <w:sz w:val="28"/>
          <w:lang w:val="es-MX" w:eastAsia="en-US"/>
        </w:rPr>
        <w:t>Identificación de riesgos:</w:t>
      </w:r>
      <w:r w:rsidR="008A0E8B" w:rsidRPr="00205F51">
        <w:rPr>
          <w:rFonts w:ascii="Century Gothic" w:eastAsiaTheme="minorHAnsi" w:hAnsi="Century Gothic" w:cs="Cambria"/>
          <w:sz w:val="28"/>
          <w:lang w:val="es-MX" w:eastAsia="en-US"/>
        </w:rPr>
        <w:t xml:space="preserve"> </w:t>
      </w:r>
      <w:r w:rsidR="008A0E8B" w:rsidRPr="00205F51">
        <w:rPr>
          <w:rFonts w:ascii="Century Gothic" w:eastAsiaTheme="minorHAnsi" w:hAnsi="Century Gothic" w:cs="Cambria"/>
          <w:lang w:val="es-MX" w:eastAsia="en-US"/>
        </w:rPr>
        <w:t xml:space="preserve">Como se he mencionado en el PADA del CCGS, al ser una institución pequeña, el riesgo se </w:t>
      </w:r>
      <w:r w:rsidR="00C37CDB" w:rsidRPr="00205F51">
        <w:rPr>
          <w:rFonts w:ascii="Century Gothic" w:eastAsiaTheme="minorHAnsi" w:hAnsi="Century Gothic" w:cs="Cambria"/>
          <w:lang w:val="es-MX" w:eastAsia="en-US"/>
        </w:rPr>
        <w:t>minimiza,</w:t>
      </w:r>
      <w:r w:rsidR="008A0E8B" w:rsidRPr="00205F51">
        <w:rPr>
          <w:rFonts w:ascii="Century Gothic" w:eastAsiaTheme="minorHAnsi" w:hAnsi="Century Gothic" w:cs="Cambria"/>
          <w:lang w:val="es-MX" w:eastAsia="en-US"/>
        </w:rPr>
        <w:t xml:space="preserve"> aunque es necesario considerar la falta de recursos que puede ser un riesgo para </w:t>
      </w:r>
      <w:r w:rsidR="00EB4BE3">
        <w:rPr>
          <w:rFonts w:ascii="Century Gothic" w:eastAsiaTheme="minorHAnsi" w:hAnsi="Century Gothic" w:cs="Cambria"/>
          <w:lang w:val="es-MX" w:eastAsia="en-US"/>
        </w:rPr>
        <w:t>consolidar el equipamiento d</w:t>
      </w:r>
      <w:r w:rsidR="008A0E8B" w:rsidRPr="00205F51">
        <w:rPr>
          <w:rFonts w:ascii="Century Gothic" w:eastAsiaTheme="minorHAnsi" w:hAnsi="Century Gothic" w:cs="Cambria"/>
          <w:lang w:val="es-MX" w:eastAsia="en-US"/>
        </w:rPr>
        <w:t xml:space="preserve">el área de almacén para resguardar los archivos de concentración, los archiveros para los archivos de trámite son de buena calidad y cuentan con llave de seguridad para el adecuado resguardo. El personal no representa </w:t>
      </w:r>
      <w:r w:rsidR="00C9779F" w:rsidRPr="00205F51">
        <w:rPr>
          <w:rFonts w:ascii="Century Gothic" w:eastAsiaTheme="minorHAnsi" w:hAnsi="Century Gothic" w:cs="Cambria"/>
          <w:lang w:val="es-MX" w:eastAsia="en-US"/>
        </w:rPr>
        <w:t>riesgo,</w:t>
      </w:r>
      <w:r w:rsidR="00D73768">
        <w:rPr>
          <w:rFonts w:ascii="Century Gothic" w:eastAsiaTheme="minorHAnsi" w:hAnsi="Century Gothic" w:cs="Cambria"/>
          <w:lang w:val="es-MX" w:eastAsia="en-US"/>
        </w:rPr>
        <w:t xml:space="preserve"> aunque debe continuar la</w:t>
      </w:r>
      <w:r w:rsidR="008A0E8B" w:rsidRPr="00205F51">
        <w:rPr>
          <w:rFonts w:ascii="Century Gothic" w:eastAsiaTheme="minorHAnsi" w:hAnsi="Century Gothic" w:cs="Cambria"/>
          <w:lang w:val="es-MX" w:eastAsia="en-US"/>
        </w:rPr>
        <w:t xml:space="preserve"> </w:t>
      </w:r>
      <w:r w:rsidR="00D73768">
        <w:rPr>
          <w:rFonts w:ascii="Century Gothic" w:eastAsiaTheme="minorHAnsi" w:hAnsi="Century Gothic" w:cs="Cambria"/>
          <w:lang w:val="es-MX" w:eastAsia="en-US"/>
        </w:rPr>
        <w:t>capacitación para que la consolidación</w:t>
      </w:r>
      <w:r w:rsidR="008A0E8B" w:rsidRPr="00205F51">
        <w:rPr>
          <w:rFonts w:ascii="Century Gothic" w:eastAsiaTheme="minorHAnsi" w:hAnsi="Century Gothic" w:cs="Cambria"/>
          <w:lang w:val="es-MX" w:eastAsia="en-US"/>
        </w:rPr>
        <w:t xml:space="preserve"> se lleve a cabo s</w:t>
      </w:r>
      <w:r w:rsidR="00C9779F" w:rsidRPr="00205F51">
        <w:rPr>
          <w:rFonts w:ascii="Century Gothic" w:eastAsiaTheme="minorHAnsi" w:hAnsi="Century Gothic" w:cs="Cambria"/>
          <w:lang w:val="es-MX" w:eastAsia="en-US"/>
        </w:rPr>
        <w:t>i</w:t>
      </w:r>
      <w:r w:rsidR="008A0E8B" w:rsidRPr="00205F51">
        <w:rPr>
          <w:rFonts w:ascii="Century Gothic" w:eastAsiaTheme="minorHAnsi" w:hAnsi="Century Gothic" w:cs="Cambria"/>
          <w:lang w:val="es-MX" w:eastAsia="en-US"/>
        </w:rPr>
        <w:t>n contratiempos.</w:t>
      </w:r>
    </w:p>
    <w:p w14:paraId="2D0D9507" w14:textId="77777777" w:rsidR="006505FB" w:rsidRPr="00205F51" w:rsidRDefault="006505FB" w:rsidP="006505FB">
      <w:pPr>
        <w:autoSpaceDE w:val="0"/>
        <w:autoSpaceDN w:val="0"/>
        <w:adjustRightInd w:val="0"/>
        <w:spacing w:line="276" w:lineRule="auto"/>
        <w:ind w:left="720"/>
        <w:jc w:val="both"/>
        <w:rPr>
          <w:rFonts w:ascii="Century Gothic" w:eastAsiaTheme="minorHAnsi" w:hAnsi="Century Gothic" w:cs="Cambria"/>
          <w:lang w:val="es-MX" w:eastAsia="en-US"/>
        </w:rPr>
      </w:pPr>
    </w:p>
    <w:p w14:paraId="635720A9" w14:textId="224911C9" w:rsidR="008A0E8B" w:rsidRPr="00205F51" w:rsidRDefault="006505FB" w:rsidP="006505FB">
      <w:pPr>
        <w:pStyle w:val="Prrafodelista"/>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b/>
          <w:sz w:val="28"/>
          <w:lang w:val="es-MX" w:eastAsia="en-US"/>
        </w:rPr>
        <w:t>3.2</w:t>
      </w:r>
      <w:r w:rsidR="008A0E8B" w:rsidRPr="00205F51">
        <w:rPr>
          <w:rFonts w:ascii="Century Gothic" w:eastAsiaTheme="minorHAnsi" w:hAnsi="Century Gothic" w:cs="Cambria"/>
          <w:b/>
          <w:sz w:val="28"/>
          <w:lang w:val="es-MX" w:eastAsia="en-US"/>
        </w:rPr>
        <w:t xml:space="preserve"> Análisis de riesgos.</w:t>
      </w:r>
      <w:r w:rsidR="008A0E8B" w:rsidRPr="00205F51">
        <w:rPr>
          <w:rFonts w:ascii="Century Gothic" w:eastAsiaTheme="minorHAnsi" w:hAnsi="Century Gothic" w:cs="Cambria"/>
          <w:sz w:val="28"/>
          <w:lang w:val="es-MX" w:eastAsia="en-US"/>
        </w:rPr>
        <w:t xml:space="preserve"> </w:t>
      </w:r>
      <w:r w:rsidR="008A0E8B" w:rsidRPr="00205F51">
        <w:rPr>
          <w:rFonts w:ascii="Century Gothic" w:eastAsiaTheme="minorHAnsi" w:hAnsi="Century Gothic" w:cs="Cambria"/>
          <w:lang w:val="es-MX" w:eastAsia="en-US"/>
        </w:rPr>
        <w:t xml:space="preserve">En la identificación de riesgos señalamos los recursos que se necesitan para equipar </w:t>
      </w:r>
      <w:r w:rsidR="00401553">
        <w:rPr>
          <w:rFonts w:ascii="Century Gothic" w:eastAsiaTheme="minorHAnsi" w:hAnsi="Century Gothic" w:cs="Cambria"/>
          <w:lang w:val="es-MX" w:eastAsia="en-US"/>
        </w:rPr>
        <w:t xml:space="preserve">el </w:t>
      </w:r>
      <w:r w:rsidR="008A0E8B" w:rsidRPr="00205F51">
        <w:rPr>
          <w:rFonts w:ascii="Century Gothic" w:eastAsiaTheme="minorHAnsi" w:hAnsi="Century Gothic" w:cs="Cambria"/>
          <w:lang w:val="es-MX" w:eastAsia="en-US"/>
        </w:rPr>
        <w:t xml:space="preserve">almacén y adquirir materiales, </w:t>
      </w:r>
      <w:r w:rsidR="00264B71" w:rsidRPr="00205F51">
        <w:rPr>
          <w:rFonts w:ascii="Century Gothic" w:eastAsiaTheme="minorHAnsi" w:hAnsi="Century Gothic" w:cs="Cambria"/>
          <w:lang w:val="es-MX" w:eastAsia="en-US"/>
        </w:rPr>
        <w:t xml:space="preserve">al analizar el riesgo es mínimo dado que la cantidad de recursos que se necesitan es muy probable que sea autorizada. En el caso de que ocurriera es posible utilizar mesas de trabajo </w:t>
      </w:r>
      <w:r w:rsidR="00C9779F" w:rsidRPr="00205F51">
        <w:rPr>
          <w:rFonts w:ascii="Century Gothic" w:eastAsiaTheme="minorHAnsi" w:hAnsi="Century Gothic" w:cs="Cambria"/>
          <w:lang w:val="es-MX" w:eastAsia="en-US"/>
        </w:rPr>
        <w:t>(</w:t>
      </w:r>
      <w:r w:rsidR="00264B71" w:rsidRPr="00205F51">
        <w:rPr>
          <w:rFonts w:ascii="Century Gothic" w:eastAsiaTheme="minorHAnsi" w:hAnsi="Century Gothic" w:cs="Cambria"/>
          <w:lang w:val="es-MX" w:eastAsia="en-US"/>
        </w:rPr>
        <w:t>ya se cuentan con ellas</w:t>
      </w:r>
      <w:r w:rsidR="00C9779F" w:rsidRPr="00205F51">
        <w:rPr>
          <w:rFonts w:ascii="Century Gothic" w:eastAsiaTheme="minorHAnsi" w:hAnsi="Century Gothic" w:cs="Cambria"/>
          <w:lang w:val="es-MX" w:eastAsia="en-US"/>
        </w:rPr>
        <w:t>)</w:t>
      </w:r>
      <w:r w:rsidR="00264B71" w:rsidRPr="00205F51">
        <w:rPr>
          <w:rFonts w:ascii="Century Gothic" w:eastAsiaTheme="minorHAnsi" w:hAnsi="Century Gothic" w:cs="Cambria"/>
          <w:lang w:val="es-MX" w:eastAsia="en-US"/>
        </w:rPr>
        <w:t xml:space="preserve"> para colocar las cajas de archivos</w:t>
      </w:r>
      <w:r w:rsidR="00C9779F" w:rsidRPr="00205F51">
        <w:rPr>
          <w:rFonts w:ascii="Century Gothic" w:eastAsiaTheme="minorHAnsi" w:hAnsi="Century Gothic" w:cs="Cambria"/>
          <w:lang w:val="es-MX" w:eastAsia="en-US"/>
        </w:rPr>
        <w:t>.</w:t>
      </w:r>
    </w:p>
    <w:p w14:paraId="10D48DD4" w14:textId="77777777" w:rsidR="006505FB" w:rsidRPr="00205F51" w:rsidRDefault="006505FB" w:rsidP="006505FB">
      <w:pPr>
        <w:pStyle w:val="Prrafodelista"/>
        <w:autoSpaceDE w:val="0"/>
        <w:autoSpaceDN w:val="0"/>
        <w:adjustRightInd w:val="0"/>
        <w:spacing w:line="276" w:lineRule="auto"/>
        <w:jc w:val="both"/>
        <w:rPr>
          <w:rFonts w:ascii="Century Gothic" w:eastAsiaTheme="minorHAnsi" w:hAnsi="Century Gothic" w:cs="Cambria"/>
          <w:lang w:val="es-MX" w:eastAsia="en-US"/>
        </w:rPr>
      </w:pPr>
    </w:p>
    <w:p w14:paraId="208CEF07" w14:textId="120AD37B" w:rsidR="00264B71" w:rsidRPr="00205F51" w:rsidRDefault="006505FB" w:rsidP="006505FB">
      <w:pPr>
        <w:pStyle w:val="Prrafodelista"/>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b/>
          <w:bCs/>
          <w:sz w:val="28"/>
          <w:lang w:val="es-MX" w:eastAsia="en-US"/>
        </w:rPr>
        <w:t>3.3</w:t>
      </w:r>
      <w:r w:rsidR="00264B71" w:rsidRPr="00205F51">
        <w:rPr>
          <w:rFonts w:ascii="Century Gothic" w:eastAsiaTheme="minorHAnsi" w:hAnsi="Century Gothic" w:cs="Cambria"/>
          <w:sz w:val="28"/>
          <w:lang w:val="es-MX" w:eastAsia="en-US"/>
        </w:rPr>
        <w:t xml:space="preserve"> </w:t>
      </w:r>
      <w:r w:rsidR="00264B71" w:rsidRPr="00205F51">
        <w:rPr>
          <w:rFonts w:ascii="Century Gothic" w:eastAsiaTheme="minorHAnsi" w:hAnsi="Century Gothic" w:cs="Cambria"/>
          <w:b/>
          <w:sz w:val="28"/>
          <w:lang w:val="es-MX" w:eastAsia="en-US"/>
        </w:rPr>
        <w:t>Control de Riesgos</w:t>
      </w:r>
      <w:r w:rsidR="00264B71" w:rsidRPr="00205F51">
        <w:rPr>
          <w:rFonts w:ascii="Century Gothic" w:eastAsiaTheme="minorHAnsi" w:hAnsi="Century Gothic" w:cs="Cambria"/>
          <w:lang w:val="es-MX" w:eastAsia="en-US"/>
        </w:rPr>
        <w:t>. Se realizará la petición al Director General de los recursos que se necesitan procurando justificar claramente las necesidades del PADA y sobre todo la naturaleza jurídica del tema, con la finalidad de que se le dé prioridad a los recursos solicitados.</w:t>
      </w:r>
    </w:p>
    <w:p w14:paraId="59BAAE24" w14:textId="77777777" w:rsidR="00E416A6" w:rsidRPr="00205F51" w:rsidRDefault="00E416A6" w:rsidP="000F00C1">
      <w:pPr>
        <w:spacing w:line="276" w:lineRule="auto"/>
        <w:rPr>
          <w:rFonts w:ascii="Century Gothic" w:eastAsiaTheme="minorHAnsi" w:hAnsi="Century Gothic" w:cs="Cambria"/>
          <w:lang w:val="es-MX" w:eastAsia="en-US"/>
        </w:rPr>
      </w:pPr>
    </w:p>
    <w:p w14:paraId="69B789AC" w14:textId="3CB9DB1F" w:rsidR="00E416A6" w:rsidRPr="00205F51" w:rsidRDefault="00E416A6" w:rsidP="00D736D5">
      <w:pPr>
        <w:pStyle w:val="Prrafodelista"/>
        <w:numPr>
          <w:ilvl w:val="0"/>
          <w:numId w:val="21"/>
        </w:numPr>
        <w:autoSpaceDE w:val="0"/>
        <w:autoSpaceDN w:val="0"/>
        <w:adjustRightInd w:val="0"/>
        <w:spacing w:line="276" w:lineRule="auto"/>
        <w:rPr>
          <w:rFonts w:ascii="Century Gothic" w:eastAsiaTheme="minorHAnsi" w:hAnsi="Century Gothic" w:cs="Cambria"/>
          <w:b/>
          <w:sz w:val="32"/>
          <w:lang w:val="es-MX" w:eastAsia="en-US"/>
        </w:rPr>
      </w:pPr>
      <w:r w:rsidRPr="00205F51">
        <w:rPr>
          <w:rFonts w:ascii="Century Gothic" w:eastAsiaTheme="minorHAnsi" w:hAnsi="Century Gothic" w:cs="Cambria"/>
          <w:b/>
          <w:sz w:val="32"/>
          <w:lang w:val="es-MX" w:eastAsia="en-US"/>
        </w:rPr>
        <w:t>M</w:t>
      </w:r>
      <w:r w:rsidR="006505FB" w:rsidRPr="00205F51">
        <w:rPr>
          <w:rFonts w:ascii="Century Gothic" w:eastAsiaTheme="minorHAnsi" w:hAnsi="Century Gothic" w:cs="Cambria"/>
          <w:b/>
          <w:sz w:val="32"/>
          <w:lang w:val="es-MX" w:eastAsia="en-US"/>
        </w:rPr>
        <w:t>arco Normativo</w:t>
      </w:r>
    </w:p>
    <w:p w14:paraId="41296938" w14:textId="77777777" w:rsidR="00E416A6" w:rsidRPr="00205F51" w:rsidRDefault="00E416A6" w:rsidP="00E416A6">
      <w:pPr>
        <w:autoSpaceDE w:val="0"/>
        <w:autoSpaceDN w:val="0"/>
        <w:adjustRightInd w:val="0"/>
        <w:spacing w:line="276" w:lineRule="auto"/>
        <w:jc w:val="center"/>
        <w:rPr>
          <w:rFonts w:ascii="Century Gothic" w:eastAsiaTheme="minorHAnsi" w:hAnsi="Century Gothic" w:cs="Cambria"/>
          <w:b/>
          <w:sz w:val="22"/>
          <w:szCs w:val="22"/>
          <w:lang w:val="es-MX" w:eastAsia="en-US"/>
        </w:rPr>
      </w:pPr>
    </w:p>
    <w:p w14:paraId="6CB66C19" w14:textId="490583B4" w:rsidR="00E416A6" w:rsidRPr="00205F51" w:rsidRDefault="00E416A6" w:rsidP="00E416A6">
      <w:pPr>
        <w:autoSpaceDE w:val="0"/>
        <w:autoSpaceDN w:val="0"/>
        <w:adjustRightInd w:val="0"/>
        <w:spacing w:line="276" w:lineRule="auto"/>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A </w:t>
      </w:r>
      <w:r w:rsidR="00C9779F" w:rsidRPr="00205F51">
        <w:rPr>
          <w:rFonts w:ascii="Century Gothic" w:eastAsiaTheme="minorHAnsi" w:hAnsi="Century Gothic" w:cs="Cambria"/>
          <w:lang w:val="es-MX" w:eastAsia="en-US"/>
        </w:rPr>
        <w:t>continuación,</w:t>
      </w:r>
      <w:r w:rsidRPr="00205F51">
        <w:rPr>
          <w:rFonts w:ascii="Century Gothic" w:eastAsiaTheme="minorHAnsi" w:hAnsi="Century Gothic" w:cs="Cambria"/>
          <w:lang w:val="es-MX" w:eastAsia="en-US"/>
        </w:rPr>
        <w:t xml:space="preserve"> se proporciona una relación de la normatividad aplicable para la consolidación del Sistema Institucional de Archivos</w:t>
      </w:r>
      <w:r w:rsidR="00C9779F" w:rsidRPr="00205F51">
        <w:rPr>
          <w:rFonts w:ascii="Century Gothic" w:eastAsiaTheme="minorHAnsi" w:hAnsi="Century Gothic" w:cs="Cambria"/>
          <w:lang w:val="es-MX" w:eastAsia="en-US"/>
        </w:rPr>
        <w:t>.</w:t>
      </w:r>
    </w:p>
    <w:p w14:paraId="2D5DE45C" w14:textId="77777777" w:rsidR="00E416A6" w:rsidRPr="00205F51" w:rsidRDefault="00E416A6" w:rsidP="00E416A6">
      <w:pPr>
        <w:autoSpaceDE w:val="0"/>
        <w:autoSpaceDN w:val="0"/>
        <w:adjustRightInd w:val="0"/>
        <w:spacing w:line="276" w:lineRule="auto"/>
        <w:rPr>
          <w:rFonts w:ascii="Century Gothic" w:eastAsiaTheme="minorHAnsi" w:hAnsi="Century Gothic" w:cs="Cambria"/>
          <w:lang w:val="es-MX" w:eastAsia="en-US"/>
        </w:rPr>
      </w:pPr>
    </w:p>
    <w:p w14:paraId="65D07678" w14:textId="6D7A8481" w:rsidR="00E409AD" w:rsidRPr="00205F51" w:rsidRDefault="00E409AD" w:rsidP="00714FF7">
      <w:pPr>
        <w:pStyle w:val="Prrafodelista"/>
        <w:numPr>
          <w:ilvl w:val="0"/>
          <w:numId w:val="19"/>
        </w:numPr>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Ley General de Transparencia y acceso a la información publica</w:t>
      </w:r>
    </w:p>
    <w:p w14:paraId="28B28DF2" w14:textId="6E0CBD45" w:rsidR="00E409AD" w:rsidRPr="00205F51" w:rsidRDefault="00E409AD" w:rsidP="00714FF7">
      <w:pPr>
        <w:pStyle w:val="Prrafodelista"/>
        <w:numPr>
          <w:ilvl w:val="0"/>
          <w:numId w:val="19"/>
        </w:numPr>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lastRenderedPageBreak/>
        <w:t>L</w:t>
      </w:r>
      <w:r w:rsidR="00714FF7" w:rsidRPr="00205F51">
        <w:rPr>
          <w:rFonts w:ascii="Century Gothic" w:eastAsiaTheme="minorHAnsi" w:hAnsi="Century Gothic" w:cs="Cambria"/>
          <w:lang w:val="es-MX" w:eastAsia="en-US"/>
        </w:rPr>
        <w:t>ey de Transparencia y acceso a la información pública del Estado de Tabasco</w:t>
      </w:r>
      <w:r w:rsidRPr="00205F51">
        <w:rPr>
          <w:rFonts w:ascii="Century Gothic" w:eastAsiaTheme="minorHAnsi" w:hAnsi="Century Gothic" w:cs="Cambria"/>
          <w:lang w:val="es-MX" w:eastAsia="en-US"/>
        </w:rPr>
        <w:t xml:space="preserve"> </w:t>
      </w:r>
    </w:p>
    <w:p w14:paraId="74C573C8" w14:textId="29F1A214" w:rsidR="00E409AD" w:rsidRPr="00205F51" w:rsidRDefault="00714FF7" w:rsidP="00714FF7">
      <w:pPr>
        <w:pStyle w:val="Prrafodelista"/>
        <w:numPr>
          <w:ilvl w:val="0"/>
          <w:numId w:val="19"/>
        </w:numPr>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Ley General de archivos</w:t>
      </w:r>
    </w:p>
    <w:p w14:paraId="060E58D8" w14:textId="53856ACF" w:rsidR="00E416A6" w:rsidRPr="00205F51" w:rsidRDefault="00E416A6" w:rsidP="00714FF7">
      <w:pPr>
        <w:pStyle w:val="Prrafodelista"/>
        <w:numPr>
          <w:ilvl w:val="0"/>
          <w:numId w:val="19"/>
        </w:numPr>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Ley de Archivos</w:t>
      </w:r>
      <w:r w:rsidR="00714FF7" w:rsidRPr="00205F51">
        <w:rPr>
          <w:rFonts w:ascii="Century Gothic" w:eastAsiaTheme="minorHAnsi" w:hAnsi="Century Gothic" w:cs="Cambria"/>
          <w:lang w:val="es-MX" w:eastAsia="en-US"/>
        </w:rPr>
        <w:t xml:space="preserve"> del Estado de Tabasco</w:t>
      </w:r>
    </w:p>
    <w:p w14:paraId="46F7E00F" w14:textId="5655A024" w:rsidR="00E416A6" w:rsidRPr="00205F51" w:rsidRDefault="00714FF7" w:rsidP="00714FF7">
      <w:pPr>
        <w:pStyle w:val="Prrafodelista"/>
        <w:numPr>
          <w:ilvl w:val="0"/>
          <w:numId w:val="19"/>
        </w:numPr>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Ley General de datos personales en posesión de los sujetos obligados</w:t>
      </w:r>
    </w:p>
    <w:p w14:paraId="1D370209" w14:textId="7E3BC252" w:rsidR="00C9779F" w:rsidRDefault="00714FF7" w:rsidP="00A04225">
      <w:pPr>
        <w:pStyle w:val="Prrafodelista"/>
        <w:numPr>
          <w:ilvl w:val="0"/>
          <w:numId w:val="19"/>
        </w:numPr>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Ley de protección de datos personales en posesión de los sujetos obligados del Estado de Tabasco</w:t>
      </w:r>
    </w:p>
    <w:p w14:paraId="559AC4E4" w14:textId="0F83D0D0" w:rsidR="00A04225" w:rsidRDefault="00A04225" w:rsidP="00A04225">
      <w:pPr>
        <w:autoSpaceDE w:val="0"/>
        <w:autoSpaceDN w:val="0"/>
        <w:adjustRightInd w:val="0"/>
        <w:spacing w:line="276" w:lineRule="auto"/>
        <w:ind w:left="360"/>
        <w:jc w:val="both"/>
        <w:rPr>
          <w:rFonts w:ascii="Century Gothic" w:eastAsiaTheme="minorHAnsi" w:hAnsi="Century Gothic" w:cs="Cambria"/>
          <w:lang w:val="es-MX" w:eastAsia="en-US"/>
        </w:rPr>
      </w:pPr>
    </w:p>
    <w:p w14:paraId="4EEE7E79" w14:textId="77777777" w:rsidR="00A04225" w:rsidRPr="00A04225" w:rsidRDefault="00A04225" w:rsidP="00A04225">
      <w:pPr>
        <w:autoSpaceDE w:val="0"/>
        <w:autoSpaceDN w:val="0"/>
        <w:adjustRightInd w:val="0"/>
        <w:spacing w:line="276" w:lineRule="auto"/>
        <w:ind w:left="360"/>
        <w:jc w:val="both"/>
        <w:rPr>
          <w:rFonts w:ascii="Century Gothic" w:eastAsiaTheme="minorHAnsi" w:hAnsi="Century Gothic" w:cs="Cambria"/>
          <w:lang w:val="es-MX" w:eastAsia="en-US"/>
        </w:rPr>
      </w:pPr>
    </w:p>
    <w:p w14:paraId="12E3DA76" w14:textId="614A0206" w:rsidR="00C9779F" w:rsidRPr="007A725C" w:rsidRDefault="00C9779F" w:rsidP="007A725C">
      <w:pPr>
        <w:pStyle w:val="Prrafodelista"/>
        <w:autoSpaceDE w:val="0"/>
        <w:autoSpaceDN w:val="0"/>
        <w:adjustRightInd w:val="0"/>
        <w:spacing w:line="276" w:lineRule="auto"/>
        <w:jc w:val="both"/>
        <w:rPr>
          <w:rFonts w:ascii="Century Gothic" w:eastAsiaTheme="minorHAnsi" w:hAnsi="Century Gothic" w:cs="Cambria"/>
          <w:lang w:val="es-MX" w:eastAsia="en-US"/>
        </w:rPr>
      </w:pPr>
      <w:r w:rsidRPr="00205F51">
        <w:rPr>
          <w:rFonts w:ascii="Century Gothic" w:eastAsiaTheme="minorHAnsi" w:hAnsi="Century Gothic" w:cs="Cambria"/>
          <w:lang w:val="es-MX" w:eastAsia="en-US"/>
        </w:rPr>
        <w:t xml:space="preserve">En cumplimiento a lo establecido en el artículo 22 de la Ley de Archivos para el Estado de </w:t>
      </w:r>
      <w:r w:rsidRPr="007A725C">
        <w:rPr>
          <w:rFonts w:ascii="Century Gothic" w:eastAsiaTheme="minorHAnsi" w:hAnsi="Century Gothic" w:cs="Cambria"/>
          <w:lang w:val="es-MX" w:eastAsia="en-US"/>
        </w:rPr>
        <w:t>Tabasco el presente Programa Anual de Desarrollo Archivístico 202</w:t>
      </w:r>
      <w:r w:rsidR="00A04225">
        <w:rPr>
          <w:rFonts w:ascii="Century Gothic" w:eastAsiaTheme="minorHAnsi" w:hAnsi="Century Gothic" w:cs="Cambria"/>
          <w:lang w:val="es-MX" w:eastAsia="en-US"/>
        </w:rPr>
        <w:t>2</w:t>
      </w:r>
      <w:r w:rsidRPr="007A725C">
        <w:rPr>
          <w:rFonts w:ascii="Century Gothic" w:eastAsiaTheme="minorHAnsi" w:hAnsi="Century Gothic" w:cs="Cambria"/>
          <w:lang w:val="es-MX" w:eastAsia="en-US"/>
        </w:rPr>
        <w:t xml:space="preserve"> fue elaborado por el </w:t>
      </w:r>
      <w:r w:rsidR="007A725C">
        <w:rPr>
          <w:rFonts w:ascii="Century Gothic" w:eastAsiaTheme="minorHAnsi" w:hAnsi="Century Gothic" w:cs="Cambria"/>
          <w:lang w:val="es-MX" w:eastAsia="en-US"/>
        </w:rPr>
        <w:t>área Coordinadora de A</w:t>
      </w:r>
      <w:r w:rsidRPr="007A725C">
        <w:rPr>
          <w:rFonts w:ascii="Century Gothic" w:eastAsiaTheme="minorHAnsi" w:hAnsi="Century Gothic" w:cs="Cambria"/>
          <w:lang w:val="es-MX" w:eastAsia="en-US"/>
        </w:rPr>
        <w:t>rchivos del CCGS.</w:t>
      </w:r>
    </w:p>
    <w:sectPr w:rsidR="00C9779F" w:rsidRPr="007A725C" w:rsidSect="00616876">
      <w:headerReference w:type="default" r:id="rId8"/>
      <w:pgSz w:w="12240" w:h="15840"/>
      <w:pgMar w:top="1702"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570C" w14:textId="77777777" w:rsidR="00B94E38" w:rsidRDefault="00B94E38" w:rsidP="00625027">
      <w:r>
        <w:separator/>
      </w:r>
    </w:p>
  </w:endnote>
  <w:endnote w:type="continuationSeparator" w:id="0">
    <w:p w14:paraId="3D5264FD" w14:textId="77777777" w:rsidR="00B94E38" w:rsidRDefault="00B94E38" w:rsidP="0062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8562" w14:textId="77777777" w:rsidR="00B94E38" w:rsidRDefault="00B94E38" w:rsidP="00625027">
      <w:r>
        <w:separator/>
      </w:r>
    </w:p>
  </w:footnote>
  <w:footnote w:type="continuationSeparator" w:id="0">
    <w:p w14:paraId="6C450691" w14:textId="77777777" w:rsidR="00B94E38" w:rsidRDefault="00B94E38" w:rsidP="00625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97203"/>
      <w:docPartObj>
        <w:docPartGallery w:val="Page Numbers (Top of Page)"/>
        <w:docPartUnique/>
      </w:docPartObj>
    </w:sdtPr>
    <w:sdtEndPr/>
    <w:sdtContent>
      <w:p w14:paraId="79ABC43D" w14:textId="77777777" w:rsidR="00CB6965" w:rsidRDefault="00CB6965">
        <w:pPr>
          <w:pStyle w:val="Encabezado"/>
          <w:jc w:val="right"/>
        </w:pPr>
        <w:r>
          <w:fldChar w:fldCharType="begin"/>
        </w:r>
        <w:r>
          <w:instrText>PAGE   \* MERGEFORMAT</w:instrText>
        </w:r>
        <w:r>
          <w:fldChar w:fldCharType="separate"/>
        </w:r>
        <w:r w:rsidR="00827BD7" w:rsidRPr="00827BD7">
          <w:rPr>
            <w:noProof/>
            <w:lang w:val="es-ES"/>
          </w:rPr>
          <w:t>1</w:t>
        </w:r>
        <w:r>
          <w:fldChar w:fldCharType="end"/>
        </w:r>
      </w:p>
    </w:sdtContent>
  </w:sdt>
  <w:p w14:paraId="4D94536B" w14:textId="77777777" w:rsidR="00CB6965" w:rsidRDefault="00CB69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884"/>
    <w:multiLevelType w:val="hybridMultilevel"/>
    <w:tmpl w:val="CB423B36"/>
    <w:lvl w:ilvl="0" w:tplc="1EEC8A7A">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5B1D81"/>
    <w:multiLevelType w:val="hybridMultilevel"/>
    <w:tmpl w:val="36EA2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D64A83"/>
    <w:multiLevelType w:val="hybridMultilevel"/>
    <w:tmpl w:val="32344C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2F3666"/>
    <w:multiLevelType w:val="hybridMultilevel"/>
    <w:tmpl w:val="710C70F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B83412B"/>
    <w:multiLevelType w:val="hybridMultilevel"/>
    <w:tmpl w:val="B4E8C7AE"/>
    <w:lvl w:ilvl="0" w:tplc="080A000F">
      <w:start w:val="1"/>
      <w:numFmt w:val="decimal"/>
      <w:lvlText w:val="%1."/>
      <w:lvlJc w:val="left"/>
      <w:pPr>
        <w:ind w:left="720" w:hanging="360"/>
      </w:pPr>
    </w:lvl>
    <w:lvl w:ilvl="1" w:tplc="E00E0ACA">
      <w:start w:val="2009"/>
      <w:numFmt w:val="bullet"/>
      <w:lvlText w:val="•"/>
      <w:lvlJc w:val="left"/>
      <w:pPr>
        <w:ind w:left="1440" w:hanging="360"/>
      </w:pPr>
      <w:rPr>
        <w:rFonts w:ascii="Cambria" w:eastAsiaTheme="minorHAnsi" w:hAnsi="Cambria" w:cs="Cambri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DC394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596AF3"/>
    <w:multiLevelType w:val="hybridMultilevel"/>
    <w:tmpl w:val="573E35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EC0E1E"/>
    <w:multiLevelType w:val="hybridMultilevel"/>
    <w:tmpl w:val="AEF8CAD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5050724"/>
    <w:multiLevelType w:val="hybridMultilevel"/>
    <w:tmpl w:val="5C688960"/>
    <w:lvl w:ilvl="0" w:tplc="522E2CFE">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166E3138"/>
    <w:multiLevelType w:val="hybridMultilevel"/>
    <w:tmpl w:val="B680F824"/>
    <w:lvl w:ilvl="0" w:tplc="080A0017">
      <w:start w:val="1"/>
      <w:numFmt w:val="lowerLetter"/>
      <w:lvlText w:val="%1)"/>
      <w:lvlJc w:val="left"/>
      <w:pPr>
        <w:ind w:left="1426" w:hanging="360"/>
      </w:p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10" w15:restartNumberingAfterBreak="0">
    <w:nsid w:val="16A20877"/>
    <w:multiLevelType w:val="multilevel"/>
    <w:tmpl w:val="01462D4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972EBD"/>
    <w:multiLevelType w:val="hybridMultilevel"/>
    <w:tmpl w:val="AAB090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F01C85"/>
    <w:multiLevelType w:val="hybridMultilevel"/>
    <w:tmpl w:val="B966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F26807"/>
    <w:multiLevelType w:val="hybridMultilevel"/>
    <w:tmpl w:val="5F664CC2"/>
    <w:lvl w:ilvl="0" w:tplc="080A0017">
      <w:start w:val="1"/>
      <w:numFmt w:val="lowerLetter"/>
      <w:lvlText w:val="%1)"/>
      <w:lvlJc w:val="left"/>
      <w:pPr>
        <w:ind w:left="720" w:hanging="360"/>
      </w:pPr>
    </w:lvl>
    <w:lvl w:ilvl="1" w:tplc="E00E0ACA">
      <w:start w:val="2009"/>
      <w:numFmt w:val="bullet"/>
      <w:lvlText w:val="•"/>
      <w:lvlJc w:val="left"/>
      <w:pPr>
        <w:ind w:left="1440" w:hanging="360"/>
      </w:pPr>
      <w:rPr>
        <w:rFonts w:ascii="Cambria" w:eastAsiaTheme="minorHAnsi" w:hAnsi="Cambria" w:cs="Cambria"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5D103D"/>
    <w:multiLevelType w:val="hybridMultilevel"/>
    <w:tmpl w:val="540CEA6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19428B2"/>
    <w:multiLevelType w:val="hybridMultilevel"/>
    <w:tmpl w:val="744043DC"/>
    <w:lvl w:ilvl="0" w:tplc="A482A9B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02533D"/>
    <w:multiLevelType w:val="multilevel"/>
    <w:tmpl w:val="080A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7" w15:restartNumberingAfterBreak="0">
    <w:nsid w:val="3A383B1B"/>
    <w:multiLevelType w:val="multilevel"/>
    <w:tmpl w:val="8604B946"/>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7858A5"/>
    <w:multiLevelType w:val="multilevel"/>
    <w:tmpl w:val="094AA450"/>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upperLetter"/>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60911AA"/>
    <w:multiLevelType w:val="hybridMultilevel"/>
    <w:tmpl w:val="AD58944A"/>
    <w:lvl w:ilvl="0" w:tplc="522E2C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B25CE4"/>
    <w:multiLevelType w:val="multilevel"/>
    <w:tmpl w:val="B0C6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EB6F0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D724E"/>
    <w:multiLevelType w:val="multilevel"/>
    <w:tmpl w:val="AF6C32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AF6C63"/>
    <w:multiLevelType w:val="hybridMultilevel"/>
    <w:tmpl w:val="D7C2D968"/>
    <w:lvl w:ilvl="0" w:tplc="080A000F">
      <w:start w:val="1"/>
      <w:numFmt w:val="decimal"/>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4" w15:restartNumberingAfterBreak="0">
    <w:nsid w:val="4C651596"/>
    <w:multiLevelType w:val="hybridMultilevel"/>
    <w:tmpl w:val="A066FB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2357087"/>
    <w:multiLevelType w:val="hybridMultilevel"/>
    <w:tmpl w:val="7B62FB1A"/>
    <w:lvl w:ilvl="0" w:tplc="07CC815E">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6" w15:restartNumberingAfterBreak="0">
    <w:nsid w:val="52D57B2F"/>
    <w:multiLevelType w:val="hybridMultilevel"/>
    <w:tmpl w:val="227A097C"/>
    <w:lvl w:ilvl="0" w:tplc="080A0001">
      <w:start w:val="1"/>
      <w:numFmt w:val="bullet"/>
      <w:lvlText w:val=""/>
      <w:lvlJc w:val="left"/>
      <w:pPr>
        <w:ind w:left="1944" w:hanging="360"/>
      </w:pPr>
      <w:rPr>
        <w:rFonts w:ascii="Symbol" w:hAnsi="Symbol" w:hint="default"/>
      </w:rPr>
    </w:lvl>
    <w:lvl w:ilvl="1" w:tplc="080A0003" w:tentative="1">
      <w:start w:val="1"/>
      <w:numFmt w:val="bullet"/>
      <w:lvlText w:val="o"/>
      <w:lvlJc w:val="left"/>
      <w:pPr>
        <w:ind w:left="2664" w:hanging="360"/>
      </w:pPr>
      <w:rPr>
        <w:rFonts w:ascii="Courier New" w:hAnsi="Courier New" w:cs="Courier New" w:hint="default"/>
      </w:rPr>
    </w:lvl>
    <w:lvl w:ilvl="2" w:tplc="080A0005" w:tentative="1">
      <w:start w:val="1"/>
      <w:numFmt w:val="bullet"/>
      <w:lvlText w:val=""/>
      <w:lvlJc w:val="left"/>
      <w:pPr>
        <w:ind w:left="3384" w:hanging="360"/>
      </w:pPr>
      <w:rPr>
        <w:rFonts w:ascii="Wingdings" w:hAnsi="Wingdings" w:hint="default"/>
      </w:rPr>
    </w:lvl>
    <w:lvl w:ilvl="3" w:tplc="080A0001" w:tentative="1">
      <w:start w:val="1"/>
      <w:numFmt w:val="bullet"/>
      <w:lvlText w:val=""/>
      <w:lvlJc w:val="left"/>
      <w:pPr>
        <w:ind w:left="4104" w:hanging="360"/>
      </w:pPr>
      <w:rPr>
        <w:rFonts w:ascii="Symbol" w:hAnsi="Symbol" w:hint="default"/>
      </w:rPr>
    </w:lvl>
    <w:lvl w:ilvl="4" w:tplc="080A0003" w:tentative="1">
      <w:start w:val="1"/>
      <w:numFmt w:val="bullet"/>
      <w:lvlText w:val="o"/>
      <w:lvlJc w:val="left"/>
      <w:pPr>
        <w:ind w:left="4824" w:hanging="360"/>
      </w:pPr>
      <w:rPr>
        <w:rFonts w:ascii="Courier New" w:hAnsi="Courier New" w:cs="Courier New" w:hint="default"/>
      </w:rPr>
    </w:lvl>
    <w:lvl w:ilvl="5" w:tplc="080A0005" w:tentative="1">
      <w:start w:val="1"/>
      <w:numFmt w:val="bullet"/>
      <w:lvlText w:val=""/>
      <w:lvlJc w:val="left"/>
      <w:pPr>
        <w:ind w:left="5544" w:hanging="360"/>
      </w:pPr>
      <w:rPr>
        <w:rFonts w:ascii="Wingdings" w:hAnsi="Wingdings" w:hint="default"/>
      </w:rPr>
    </w:lvl>
    <w:lvl w:ilvl="6" w:tplc="080A0001" w:tentative="1">
      <w:start w:val="1"/>
      <w:numFmt w:val="bullet"/>
      <w:lvlText w:val=""/>
      <w:lvlJc w:val="left"/>
      <w:pPr>
        <w:ind w:left="6264" w:hanging="360"/>
      </w:pPr>
      <w:rPr>
        <w:rFonts w:ascii="Symbol" w:hAnsi="Symbol" w:hint="default"/>
      </w:rPr>
    </w:lvl>
    <w:lvl w:ilvl="7" w:tplc="080A0003" w:tentative="1">
      <w:start w:val="1"/>
      <w:numFmt w:val="bullet"/>
      <w:lvlText w:val="o"/>
      <w:lvlJc w:val="left"/>
      <w:pPr>
        <w:ind w:left="6984" w:hanging="360"/>
      </w:pPr>
      <w:rPr>
        <w:rFonts w:ascii="Courier New" w:hAnsi="Courier New" w:cs="Courier New" w:hint="default"/>
      </w:rPr>
    </w:lvl>
    <w:lvl w:ilvl="8" w:tplc="080A0005" w:tentative="1">
      <w:start w:val="1"/>
      <w:numFmt w:val="bullet"/>
      <w:lvlText w:val=""/>
      <w:lvlJc w:val="left"/>
      <w:pPr>
        <w:ind w:left="7704" w:hanging="360"/>
      </w:pPr>
      <w:rPr>
        <w:rFonts w:ascii="Wingdings" w:hAnsi="Wingdings" w:hint="default"/>
      </w:rPr>
    </w:lvl>
  </w:abstractNum>
  <w:abstractNum w:abstractNumId="27" w15:restartNumberingAfterBreak="0">
    <w:nsid w:val="55531AD3"/>
    <w:multiLevelType w:val="multilevel"/>
    <w:tmpl w:val="9E7A4E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735A03"/>
    <w:multiLevelType w:val="multilevel"/>
    <w:tmpl w:val="DEC6CF28"/>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559A340B"/>
    <w:multiLevelType w:val="hybridMultilevel"/>
    <w:tmpl w:val="88CEE436"/>
    <w:lvl w:ilvl="0" w:tplc="CCE03084">
      <w:start w:val="8"/>
      <w:numFmt w:val="bullet"/>
      <w:lvlText w:val="•"/>
      <w:lvlJc w:val="left"/>
      <w:pPr>
        <w:ind w:left="1584" w:hanging="360"/>
      </w:pPr>
      <w:rPr>
        <w:rFonts w:ascii="Century Gothic" w:eastAsiaTheme="minorHAnsi" w:hAnsi="Century Gothic" w:cs="Cambria" w:hint="default"/>
      </w:rPr>
    </w:lvl>
    <w:lvl w:ilvl="1" w:tplc="080A0003" w:tentative="1">
      <w:start w:val="1"/>
      <w:numFmt w:val="bullet"/>
      <w:lvlText w:val="o"/>
      <w:lvlJc w:val="left"/>
      <w:pPr>
        <w:ind w:left="2304" w:hanging="360"/>
      </w:pPr>
      <w:rPr>
        <w:rFonts w:ascii="Courier New" w:hAnsi="Courier New" w:cs="Courier New" w:hint="default"/>
      </w:rPr>
    </w:lvl>
    <w:lvl w:ilvl="2" w:tplc="080A0005" w:tentative="1">
      <w:start w:val="1"/>
      <w:numFmt w:val="bullet"/>
      <w:lvlText w:val=""/>
      <w:lvlJc w:val="left"/>
      <w:pPr>
        <w:ind w:left="3024" w:hanging="360"/>
      </w:pPr>
      <w:rPr>
        <w:rFonts w:ascii="Wingdings" w:hAnsi="Wingdings" w:hint="default"/>
      </w:rPr>
    </w:lvl>
    <w:lvl w:ilvl="3" w:tplc="080A0001" w:tentative="1">
      <w:start w:val="1"/>
      <w:numFmt w:val="bullet"/>
      <w:lvlText w:val=""/>
      <w:lvlJc w:val="left"/>
      <w:pPr>
        <w:ind w:left="3744" w:hanging="360"/>
      </w:pPr>
      <w:rPr>
        <w:rFonts w:ascii="Symbol" w:hAnsi="Symbol" w:hint="default"/>
      </w:rPr>
    </w:lvl>
    <w:lvl w:ilvl="4" w:tplc="080A0003" w:tentative="1">
      <w:start w:val="1"/>
      <w:numFmt w:val="bullet"/>
      <w:lvlText w:val="o"/>
      <w:lvlJc w:val="left"/>
      <w:pPr>
        <w:ind w:left="4464" w:hanging="360"/>
      </w:pPr>
      <w:rPr>
        <w:rFonts w:ascii="Courier New" w:hAnsi="Courier New" w:cs="Courier New" w:hint="default"/>
      </w:rPr>
    </w:lvl>
    <w:lvl w:ilvl="5" w:tplc="080A0005" w:tentative="1">
      <w:start w:val="1"/>
      <w:numFmt w:val="bullet"/>
      <w:lvlText w:val=""/>
      <w:lvlJc w:val="left"/>
      <w:pPr>
        <w:ind w:left="5184" w:hanging="360"/>
      </w:pPr>
      <w:rPr>
        <w:rFonts w:ascii="Wingdings" w:hAnsi="Wingdings" w:hint="default"/>
      </w:rPr>
    </w:lvl>
    <w:lvl w:ilvl="6" w:tplc="080A0001" w:tentative="1">
      <w:start w:val="1"/>
      <w:numFmt w:val="bullet"/>
      <w:lvlText w:val=""/>
      <w:lvlJc w:val="left"/>
      <w:pPr>
        <w:ind w:left="5904" w:hanging="360"/>
      </w:pPr>
      <w:rPr>
        <w:rFonts w:ascii="Symbol" w:hAnsi="Symbol" w:hint="default"/>
      </w:rPr>
    </w:lvl>
    <w:lvl w:ilvl="7" w:tplc="080A0003" w:tentative="1">
      <w:start w:val="1"/>
      <w:numFmt w:val="bullet"/>
      <w:lvlText w:val="o"/>
      <w:lvlJc w:val="left"/>
      <w:pPr>
        <w:ind w:left="6624" w:hanging="360"/>
      </w:pPr>
      <w:rPr>
        <w:rFonts w:ascii="Courier New" w:hAnsi="Courier New" w:cs="Courier New" w:hint="default"/>
      </w:rPr>
    </w:lvl>
    <w:lvl w:ilvl="8" w:tplc="080A0005" w:tentative="1">
      <w:start w:val="1"/>
      <w:numFmt w:val="bullet"/>
      <w:lvlText w:val=""/>
      <w:lvlJc w:val="left"/>
      <w:pPr>
        <w:ind w:left="7344" w:hanging="360"/>
      </w:pPr>
      <w:rPr>
        <w:rFonts w:ascii="Wingdings" w:hAnsi="Wingdings" w:hint="default"/>
      </w:rPr>
    </w:lvl>
  </w:abstractNum>
  <w:abstractNum w:abstractNumId="30" w15:restartNumberingAfterBreak="0">
    <w:nsid w:val="56095EE3"/>
    <w:multiLevelType w:val="multilevel"/>
    <w:tmpl w:val="BBBA5A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4E23DF"/>
    <w:multiLevelType w:val="multilevel"/>
    <w:tmpl w:val="19D68188"/>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BA7C18"/>
    <w:multiLevelType w:val="hybridMultilevel"/>
    <w:tmpl w:val="8BFE0C64"/>
    <w:lvl w:ilvl="0" w:tplc="C4127100">
      <w:start w:val="1"/>
      <w:numFmt w:val="lowerLetter"/>
      <w:lvlText w:val="%1."/>
      <w:lvlJc w:val="left"/>
      <w:pPr>
        <w:ind w:left="2709" w:hanging="864"/>
      </w:pPr>
      <w:rPr>
        <w:rFonts w:hint="default"/>
        <w:color w:val="1F497D"/>
      </w:rPr>
    </w:lvl>
    <w:lvl w:ilvl="1" w:tplc="080A0019" w:tentative="1">
      <w:start w:val="1"/>
      <w:numFmt w:val="lowerLetter"/>
      <w:lvlText w:val="%2."/>
      <w:lvlJc w:val="left"/>
      <w:pPr>
        <w:ind w:left="2925" w:hanging="360"/>
      </w:pPr>
    </w:lvl>
    <w:lvl w:ilvl="2" w:tplc="080A001B" w:tentative="1">
      <w:start w:val="1"/>
      <w:numFmt w:val="lowerRoman"/>
      <w:lvlText w:val="%3."/>
      <w:lvlJc w:val="right"/>
      <w:pPr>
        <w:ind w:left="3645" w:hanging="180"/>
      </w:pPr>
    </w:lvl>
    <w:lvl w:ilvl="3" w:tplc="080A000F" w:tentative="1">
      <w:start w:val="1"/>
      <w:numFmt w:val="decimal"/>
      <w:lvlText w:val="%4."/>
      <w:lvlJc w:val="left"/>
      <w:pPr>
        <w:ind w:left="4365" w:hanging="360"/>
      </w:pPr>
    </w:lvl>
    <w:lvl w:ilvl="4" w:tplc="080A0019" w:tentative="1">
      <w:start w:val="1"/>
      <w:numFmt w:val="lowerLetter"/>
      <w:lvlText w:val="%5."/>
      <w:lvlJc w:val="left"/>
      <w:pPr>
        <w:ind w:left="5085" w:hanging="360"/>
      </w:pPr>
    </w:lvl>
    <w:lvl w:ilvl="5" w:tplc="080A001B" w:tentative="1">
      <w:start w:val="1"/>
      <w:numFmt w:val="lowerRoman"/>
      <w:lvlText w:val="%6."/>
      <w:lvlJc w:val="right"/>
      <w:pPr>
        <w:ind w:left="5805" w:hanging="180"/>
      </w:pPr>
    </w:lvl>
    <w:lvl w:ilvl="6" w:tplc="080A000F" w:tentative="1">
      <w:start w:val="1"/>
      <w:numFmt w:val="decimal"/>
      <w:lvlText w:val="%7."/>
      <w:lvlJc w:val="left"/>
      <w:pPr>
        <w:ind w:left="6525" w:hanging="360"/>
      </w:pPr>
    </w:lvl>
    <w:lvl w:ilvl="7" w:tplc="080A0019" w:tentative="1">
      <w:start w:val="1"/>
      <w:numFmt w:val="lowerLetter"/>
      <w:lvlText w:val="%8."/>
      <w:lvlJc w:val="left"/>
      <w:pPr>
        <w:ind w:left="7245" w:hanging="360"/>
      </w:pPr>
    </w:lvl>
    <w:lvl w:ilvl="8" w:tplc="080A001B" w:tentative="1">
      <w:start w:val="1"/>
      <w:numFmt w:val="lowerRoman"/>
      <w:lvlText w:val="%9."/>
      <w:lvlJc w:val="right"/>
      <w:pPr>
        <w:ind w:left="7965" w:hanging="180"/>
      </w:pPr>
    </w:lvl>
  </w:abstractNum>
  <w:abstractNum w:abstractNumId="33" w15:restartNumberingAfterBreak="0">
    <w:nsid w:val="66AF22DC"/>
    <w:multiLevelType w:val="hybridMultilevel"/>
    <w:tmpl w:val="FC202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655C9C"/>
    <w:multiLevelType w:val="hybridMultilevel"/>
    <w:tmpl w:val="3A52B4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246C18"/>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1D75D2"/>
    <w:multiLevelType w:val="hybridMultilevel"/>
    <w:tmpl w:val="891C6D3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15:restartNumberingAfterBreak="0">
    <w:nsid w:val="71E93DA8"/>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517624"/>
    <w:multiLevelType w:val="hybridMultilevel"/>
    <w:tmpl w:val="F13E570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9017B58"/>
    <w:multiLevelType w:val="multilevel"/>
    <w:tmpl w:val="846808EE"/>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5D4D36"/>
    <w:multiLevelType w:val="hybridMultilevel"/>
    <w:tmpl w:val="AAD2B3EA"/>
    <w:lvl w:ilvl="0" w:tplc="080A0017">
      <w:start w:val="1"/>
      <w:numFmt w:val="lowerLetter"/>
      <w:lvlText w:val="%1)"/>
      <w:lvlJc w:val="left"/>
      <w:pPr>
        <w:ind w:left="2565" w:hanging="360"/>
      </w:pPr>
    </w:lvl>
    <w:lvl w:ilvl="1" w:tplc="080A0019" w:tentative="1">
      <w:start w:val="1"/>
      <w:numFmt w:val="lowerLetter"/>
      <w:lvlText w:val="%2."/>
      <w:lvlJc w:val="left"/>
      <w:pPr>
        <w:ind w:left="3285" w:hanging="360"/>
      </w:pPr>
    </w:lvl>
    <w:lvl w:ilvl="2" w:tplc="080A001B" w:tentative="1">
      <w:start w:val="1"/>
      <w:numFmt w:val="lowerRoman"/>
      <w:lvlText w:val="%3."/>
      <w:lvlJc w:val="right"/>
      <w:pPr>
        <w:ind w:left="4005" w:hanging="180"/>
      </w:pPr>
    </w:lvl>
    <w:lvl w:ilvl="3" w:tplc="080A000F" w:tentative="1">
      <w:start w:val="1"/>
      <w:numFmt w:val="decimal"/>
      <w:lvlText w:val="%4."/>
      <w:lvlJc w:val="left"/>
      <w:pPr>
        <w:ind w:left="4725" w:hanging="360"/>
      </w:pPr>
    </w:lvl>
    <w:lvl w:ilvl="4" w:tplc="080A0019" w:tentative="1">
      <w:start w:val="1"/>
      <w:numFmt w:val="lowerLetter"/>
      <w:lvlText w:val="%5."/>
      <w:lvlJc w:val="left"/>
      <w:pPr>
        <w:ind w:left="5445" w:hanging="360"/>
      </w:pPr>
    </w:lvl>
    <w:lvl w:ilvl="5" w:tplc="080A001B" w:tentative="1">
      <w:start w:val="1"/>
      <w:numFmt w:val="lowerRoman"/>
      <w:lvlText w:val="%6."/>
      <w:lvlJc w:val="right"/>
      <w:pPr>
        <w:ind w:left="6165" w:hanging="180"/>
      </w:pPr>
    </w:lvl>
    <w:lvl w:ilvl="6" w:tplc="080A000F" w:tentative="1">
      <w:start w:val="1"/>
      <w:numFmt w:val="decimal"/>
      <w:lvlText w:val="%7."/>
      <w:lvlJc w:val="left"/>
      <w:pPr>
        <w:ind w:left="6885" w:hanging="360"/>
      </w:pPr>
    </w:lvl>
    <w:lvl w:ilvl="7" w:tplc="080A0019" w:tentative="1">
      <w:start w:val="1"/>
      <w:numFmt w:val="lowerLetter"/>
      <w:lvlText w:val="%8."/>
      <w:lvlJc w:val="left"/>
      <w:pPr>
        <w:ind w:left="7605" w:hanging="360"/>
      </w:pPr>
    </w:lvl>
    <w:lvl w:ilvl="8" w:tplc="080A001B" w:tentative="1">
      <w:start w:val="1"/>
      <w:numFmt w:val="lowerRoman"/>
      <w:lvlText w:val="%9."/>
      <w:lvlJc w:val="right"/>
      <w:pPr>
        <w:ind w:left="8325" w:hanging="180"/>
      </w:pPr>
    </w:lvl>
  </w:abstractNum>
  <w:num w:numId="1">
    <w:abstractNumId w:val="40"/>
  </w:num>
  <w:num w:numId="2">
    <w:abstractNumId w:val="32"/>
  </w:num>
  <w:num w:numId="3">
    <w:abstractNumId w:val="34"/>
  </w:num>
  <w:num w:numId="4">
    <w:abstractNumId w:val="1"/>
  </w:num>
  <w:num w:numId="5">
    <w:abstractNumId w:val="33"/>
  </w:num>
  <w:num w:numId="6">
    <w:abstractNumId w:val="2"/>
  </w:num>
  <w:num w:numId="7">
    <w:abstractNumId w:val="17"/>
  </w:num>
  <w:num w:numId="8">
    <w:abstractNumId w:val="39"/>
  </w:num>
  <w:num w:numId="9">
    <w:abstractNumId w:val="10"/>
  </w:num>
  <w:num w:numId="10">
    <w:abstractNumId w:val="20"/>
  </w:num>
  <w:num w:numId="11">
    <w:abstractNumId w:val="24"/>
  </w:num>
  <w:num w:numId="12">
    <w:abstractNumId w:val="0"/>
  </w:num>
  <w:num w:numId="13">
    <w:abstractNumId w:val="4"/>
  </w:num>
  <w:num w:numId="14">
    <w:abstractNumId w:val="22"/>
  </w:num>
  <w:num w:numId="15">
    <w:abstractNumId w:val="3"/>
  </w:num>
  <w:num w:numId="16">
    <w:abstractNumId w:val="14"/>
  </w:num>
  <w:num w:numId="17">
    <w:abstractNumId w:val="9"/>
  </w:num>
  <w:num w:numId="18">
    <w:abstractNumId w:val="15"/>
  </w:num>
  <w:num w:numId="19">
    <w:abstractNumId w:val="6"/>
  </w:num>
  <w:num w:numId="20">
    <w:abstractNumId w:val="12"/>
  </w:num>
  <w:num w:numId="21">
    <w:abstractNumId w:val="38"/>
  </w:num>
  <w:num w:numId="22">
    <w:abstractNumId w:val="11"/>
  </w:num>
  <w:num w:numId="23">
    <w:abstractNumId w:val="31"/>
  </w:num>
  <w:num w:numId="24">
    <w:abstractNumId w:val="27"/>
  </w:num>
  <w:num w:numId="25">
    <w:abstractNumId w:val="30"/>
  </w:num>
  <w:num w:numId="26">
    <w:abstractNumId w:val="16"/>
  </w:num>
  <w:num w:numId="27">
    <w:abstractNumId w:val="21"/>
  </w:num>
  <w:num w:numId="28">
    <w:abstractNumId w:val="18"/>
  </w:num>
  <w:num w:numId="29">
    <w:abstractNumId w:val="28"/>
  </w:num>
  <w:num w:numId="30">
    <w:abstractNumId w:val="37"/>
  </w:num>
  <w:num w:numId="31">
    <w:abstractNumId w:val="35"/>
  </w:num>
  <w:num w:numId="32">
    <w:abstractNumId w:val="5"/>
  </w:num>
  <w:num w:numId="33">
    <w:abstractNumId w:val="13"/>
  </w:num>
  <w:num w:numId="34">
    <w:abstractNumId w:val="19"/>
  </w:num>
  <w:num w:numId="35">
    <w:abstractNumId w:val="36"/>
  </w:num>
  <w:num w:numId="36">
    <w:abstractNumId w:val="8"/>
  </w:num>
  <w:num w:numId="37">
    <w:abstractNumId w:val="23"/>
  </w:num>
  <w:num w:numId="38">
    <w:abstractNumId w:val="7"/>
  </w:num>
  <w:num w:numId="39">
    <w:abstractNumId w:val="25"/>
  </w:num>
  <w:num w:numId="40">
    <w:abstractNumId w:val="2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27"/>
    <w:rsid w:val="0000442C"/>
    <w:rsid w:val="0000634E"/>
    <w:rsid w:val="0002078B"/>
    <w:rsid w:val="00032B85"/>
    <w:rsid w:val="0003783D"/>
    <w:rsid w:val="0005479B"/>
    <w:rsid w:val="00056663"/>
    <w:rsid w:val="000648B0"/>
    <w:rsid w:val="000711C1"/>
    <w:rsid w:val="000842C9"/>
    <w:rsid w:val="00084DE2"/>
    <w:rsid w:val="000853A3"/>
    <w:rsid w:val="0009138C"/>
    <w:rsid w:val="00093379"/>
    <w:rsid w:val="000F00C1"/>
    <w:rsid w:val="00122882"/>
    <w:rsid w:val="00122E5B"/>
    <w:rsid w:val="00140419"/>
    <w:rsid w:val="001405A5"/>
    <w:rsid w:val="00143755"/>
    <w:rsid w:val="00161FA8"/>
    <w:rsid w:val="001627A9"/>
    <w:rsid w:val="001700AA"/>
    <w:rsid w:val="0017496A"/>
    <w:rsid w:val="00181116"/>
    <w:rsid w:val="001B2015"/>
    <w:rsid w:val="001B3898"/>
    <w:rsid w:val="001E2669"/>
    <w:rsid w:val="001F4A1A"/>
    <w:rsid w:val="00205F51"/>
    <w:rsid w:val="002243BE"/>
    <w:rsid w:val="00237724"/>
    <w:rsid w:val="0025217B"/>
    <w:rsid w:val="00262D75"/>
    <w:rsid w:val="00264B71"/>
    <w:rsid w:val="00274E7C"/>
    <w:rsid w:val="002947CC"/>
    <w:rsid w:val="002947DC"/>
    <w:rsid w:val="002952B2"/>
    <w:rsid w:val="002B5256"/>
    <w:rsid w:val="002B538D"/>
    <w:rsid w:val="002D33FD"/>
    <w:rsid w:val="002F2A56"/>
    <w:rsid w:val="002F3E80"/>
    <w:rsid w:val="002F5C6F"/>
    <w:rsid w:val="00302A7F"/>
    <w:rsid w:val="0033489C"/>
    <w:rsid w:val="003427E3"/>
    <w:rsid w:val="00351946"/>
    <w:rsid w:val="00391811"/>
    <w:rsid w:val="0039243C"/>
    <w:rsid w:val="00392C6E"/>
    <w:rsid w:val="003A4274"/>
    <w:rsid w:val="003A4ACA"/>
    <w:rsid w:val="003C3C14"/>
    <w:rsid w:val="003E20D0"/>
    <w:rsid w:val="00401553"/>
    <w:rsid w:val="00417DD9"/>
    <w:rsid w:val="00423D13"/>
    <w:rsid w:val="00435B3E"/>
    <w:rsid w:val="00453A46"/>
    <w:rsid w:val="0049028B"/>
    <w:rsid w:val="004A4AE0"/>
    <w:rsid w:val="004B2018"/>
    <w:rsid w:val="004B4C33"/>
    <w:rsid w:val="004C577F"/>
    <w:rsid w:val="004D3C38"/>
    <w:rsid w:val="004E5126"/>
    <w:rsid w:val="004E5F0F"/>
    <w:rsid w:val="004F51EA"/>
    <w:rsid w:val="005217B0"/>
    <w:rsid w:val="00543F83"/>
    <w:rsid w:val="00551306"/>
    <w:rsid w:val="005537B5"/>
    <w:rsid w:val="005600D5"/>
    <w:rsid w:val="0059259D"/>
    <w:rsid w:val="005A4852"/>
    <w:rsid w:val="005F39BD"/>
    <w:rsid w:val="005F57BA"/>
    <w:rsid w:val="006040E2"/>
    <w:rsid w:val="00616876"/>
    <w:rsid w:val="00620CB9"/>
    <w:rsid w:val="00625027"/>
    <w:rsid w:val="00635A87"/>
    <w:rsid w:val="0064028B"/>
    <w:rsid w:val="006505FB"/>
    <w:rsid w:val="0066189F"/>
    <w:rsid w:val="0067661D"/>
    <w:rsid w:val="006870EB"/>
    <w:rsid w:val="006974FD"/>
    <w:rsid w:val="006A2194"/>
    <w:rsid w:val="006B24AD"/>
    <w:rsid w:val="006B6F15"/>
    <w:rsid w:val="006C443B"/>
    <w:rsid w:val="006D4EA5"/>
    <w:rsid w:val="006F2EBD"/>
    <w:rsid w:val="0071213E"/>
    <w:rsid w:val="00714FF7"/>
    <w:rsid w:val="00715622"/>
    <w:rsid w:val="0072088C"/>
    <w:rsid w:val="007232E7"/>
    <w:rsid w:val="00723AC8"/>
    <w:rsid w:val="00730B14"/>
    <w:rsid w:val="00735EC8"/>
    <w:rsid w:val="00770595"/>
    <w:rsid w:val="007705A7"/>
    <w:rsid w:val="007A1588"/>
    <w:rsid w:val="007A5D6B"/>
    <w:rsid w:val="007A725C"/>
    <w:rsid w:val="007A7C69"/>
    <w:rsid w:val="007B0115"/>
    <w:rsid w:val="007C21EA"/>
    <w:rsid w:val="007C5DF5"/>
    <w:rsid w:val="007C7021"/>
    <w:rsid w:val="007E483A"/>
    <w:rsid w:val="007E4CF7"/>
    <w:rsid w:val="007F24C9"/>
    <w:rsid w:val="007F6C18"/>
    <w:rsid w:val="0080278C"/>
    <w:rsid w:val="00802BED"/>
    <w:rsid w:val="008064EA"/>
    <w:rsid w:val="00813C8B"/>
    <w:rsid w:val="00822995"/>
    <w:rsid w:val="00827BD7"/>
    <w:rsid w:val="00837060"/>
    <w:rsid w:val="00843B4F"/>
    <w:rsid w:val="00845BDC"/>
    <w:rsid w:val="008548AE"/>
    <w:rsid w:val="008577C4"/>
    <w:rsid w:val="008610BF"/>
    <w:rsid w:val="008677EE"/>
    <w:rsid w:val="00883424"/>
    <w:rsid w:val="008A0E8B"/>
    <w:rsid w:val="008A6BC6"/>
    <w:rsid w:val="008B1877"/>
    <w:rsid w:val="008B4489"/>
    <w:rsid w:val="008C1174"/>
    <w:rsid w:val="008C4E0A"/>
    <w:rsid w:val="008C5F57"/>
    <w:rsid w:val="008E0A84"/>
    <w:rsid w:val="008E613A"/>
    <w:rsid w:val="008F09D2"/>
    <w:rsid w:val="00924C0F"/>
    <w:rsid w:val="0093511C"/>
    <w:rsid w:val="009754F8"/>
    <w:rsid w:val="00976DB4"/>
    <w:rsid w:val="00994CCD"/>
    <w:rsid w:val="009A4812"/>
    <w:rsid w:val="009C19AF"/>
    <w:rsid w:val="009D509D"/>
    <w:rsid w:val="009E541F"/>
    <w:rsid w:val="00A01C5A"/>
    <w:rsid w:val="00A04225"/>
    <w:rsid w:val="00A15AC2"/>
    <w:rsid w:val="00A24DD2"/>
    <w:rsid w:val="00A30696"/>
    <w:rsid w:val="00A4096C"/>
    <w:rsid w:val="00A41AA8"/>
    <w:rsid w:val="00A47E97"/>
    <w:rsid w:val="00A5204B"/>
    <w:rsid w:val="00A65F69"/>
    <w:rsid w:val="00A66989"/>
    <w:rsid w:val="00A67EEC"/>
    <w:rsid w:val="00A811D4"/>
    <w:rsid w:val="00A84556"/>
    <w:rsid w:val="00AA68FF"/>
    <w:rsid w:val="00AB50DA"/>
    <w:rsid w:val="00AD3144"/>
    <w:rsid w:val="00AD6861"/>
    <w:rsid w:val="00AE22EA"/>
    <w:rsid w:val="00AE7431"/>
    <w:rsid w:val="00AF6321"/>
    <w:rsid w:val="00B06B02"/>
    <w:rsid w:val="00B1021D"/>
    <w:rsid w:val="00B164F3"/>
    <w:rsid w:val="00B348BB"/>
    <w:rsid w:val="00B403B7"/>
    <w:rsid w:val="00B51E82"/>
    <w:rsid w:val="00B56BF7"/>
    <w:rsid w:val="00B65816"/>
    <w:rsid w:val="00B80F3F"/>
    <w:rsid w:val="00B835E7"/>
    <w:rsid w:val="00B84DD8"/>
    <w:rsid w:val="00B860B5"/>
    <w:rsid w:val="00B94E38"/>
    <w:rsid w:val="00B962E7"/>
    <w:rsid w:val="00B96BF5"/>
    <w:rsid w:val="00BA41E7"/>
    <w:rsid w:val="00BA4BB5"/>
    <w:rsid w:val="00BC53E7"/>
    <w:rsid w:val="00BD473F"/>
    <w:rsid w:val="00BE346C"/>
    <w:rsid w:val="00C01D89"/>
    <w:rsid w:val="00C02F5A"/>
    <w:rsid w:val="00C336A2"/>
    <w:rsid w:val="00C34958"/>
    <w:rsid w:val="00C36812"/>
    <w:rsid w:val="00C37CDB"/>
    <w:rsid w:val="00C51D8A"/>
    <w:rsid w:val="00C566A1"/>
    <w:rsid w:val="00C57EEE"/>
    <w:rsid w:val="00C667C7"/>
    <w:rsid w:val="00C708B6"/>
    <w:rsid w:val="00C83EBE"/>
    <w:rsid w:val="00C86F8F"/>
    <w:rsid w:val="00C94840"/>
    <w:rsid w:val="00C953A8"/>
    <w:rsid w:val="00C9779F"/>
    <w:rsid w:val="00CA185E"/>
    <w:rsid w:val="00CA3CAD"/>
    <w:rsid w:val="00CB04C3"/>
    <w:rsid w:val="00CB6965"/>
    <w:rsid w:val="00CC6470"/>
    <w:rsid w:val="00CC7DD1"/>
    <w:rsid w:val="00CE686A"/>
    <w:rsid w:val="00CF003A"/>
    <w:rsid w:val="00CF4FD1"/>
    <w:rsid w:val="00CF6BE7"/>
    <w:rsid w:val="00CF6EB4"/>
    <w:rsid w:val="00D43D85"/>
    <w:rsid w:val="00D442A6"/>
    <w:rsid w:val="00D56BE0"/>
    <w:rsid w:val="00D60E99"/>
    <w:rsid w:val="00D736D5"/>
    <w:rsid w:val="00D73768"/>
    <w:rsid w:val="00D84EB3"/>
    <w:rsid w:val="00D96C9C"/>
    <w:rsid w:val="00DA30CA"/>
    <w:rsid w:val="00DB6D19"/>
    <w:rsid w:val="00DC6EA3"/>
    <w:rsid w:val="00DE1E3D"/>
    <w:rsid w:val="00DF0AD3"/>
    <w:rsid w:val="00DF64C5"/>
    <w:rsid w:val="00E4071B"/>
    <w:rsid w:val="00E409AD"/>
    <w:rsid w:val="00E416A6"/>
    <w:rsid w:val="00E527B3"/>
    <w:rsid w:val="00E553C4"/>
    <w:rsid w:val="00E67C29"/>
    <w:rsid w:val="00E92BE6"/>
    <w:rsid w:val="00E9537F"/>
    <w:rsid w:val="00E9794C"/>
    <w:rsid w:val="00EB4BE3"/>
    <w:rsid w:val="00EB5572"/>
    <w:rsid w:val="00EB58E9"/>
    <w:rsid w:val="00EB7CE7"/>
    <w:rsid w:val="00EE532F"/>
    <w:rsid w:val="00F0252C"/>
    <w:rsid w:val="00F2616E"/>
    <w:rsid w:val="00F41904"/>
    <w:rsid w:val="00F47DDB"/>
    <w:rsid w:val="00F6094E"/>
    <w:rsid w:val="00F63E47"/>
    <w:rsid w:val="00F63E8A"/>
    <w:rsid w:val="00F6408B"/>
    <w:rsid w:val="00F6641E"/>
    <w:rsid w:val="00F77A65"/>
    <w:rsid w:val="00F80CD1"/>
    <w:rsid w:val="00F80F8A"/>
    <w:rsid w:val="00FA61D8"/>
    <w:rsid w:val="00FB0054"/>
    <w:rsid w:val="00FB61B8"/>
    <w:rsid w:val="00FB7214"/>
    <w:rsid w:val="00FC1E19"/>
    <w:rsid w:val="00FD00B6"/>
    <w:rsid w:val="00FF3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A778"/>
  <w15:chartTrackingRefBased/>
  <w15:docId w15:val="{554DCA40-5E1F-4019-AAE3-1DB1FE7E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6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027"/>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625027"/>
  </w:style>
  <w:style w:type="paragraph" w:styleId="Piedepgina">
    <w:name w:val="footer"/>
    <w:basedOn w:val="Normal"/>
    <w:link w:val="PiedepginaCar"/>
    <w:uiPriority w:val="99"/>
    <w:unhideWhenUsed/>
    <w:rsid w:val="00625027"/>
    <w:pPr>
      <w:tabs>
        <w:tab w:val="center" w:pos="4419"/>
        <w:tab w:val="right" w:pos="8838"/>
      </w:tabs>
    </w:pPr>
  </w:style>
  <w:style w:type="character" w:customStyle="1" w:styleId="PiedepginaCar">
    <w:name w:val="Pie de página Car"/>
    <w:basedOn w:val="Fuentedeprrafopredeter"/>
    <w:link w:val="Piedepgina"/>
    <w:uiPriority w:val="99"/>
    <w:rsid w:val="00625027"/>
  </w:style>
  <w:style w:type="paragraph" w:styleId="Textodeglobo">
    <w:name w:val="Balloon Text"/>
    <w:basedOn w:val="Normal"/>
    <w:link w:val="TextodegloboCar"/>
    <w:uiPriority w:val="99"/>
    <w:semiHidden/>
    <w:unhideWhenUsed/>
    <w:rsid w:val="00D60E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E99"/>
    <w:rPr>
      <w:rFonts w:ascii="Segoe UI" w:hAnsi="Segoe UI" w:cs="Segoe UI"/>
      <w:sz w:val="18"/>
      <w:szCs w:val="18"/>
    </w:rPr>
  </w:style>
  <w:style w:type="paragraph" w:styleId="Prrafodelista">
    <w:name w:val="List Paragraph"/>
    <w:basedOn w:val="Normal"/>
    <w:uiPriority w:val="34"/>
    <w:qFormat/>
    <w:rsid w:val="00AD6861"/>
    <w:pPr>
      <w:ind w:left="720"/>
      <w:contextualSpacing/>
    </w:pPr>
  </w:style>
  <w:style w:type="character" w:styleId="Hipervnculo">
    <w:name w:val="Hyperlink"/>
    <w:basedOn w:val="Fuentedeprrafopredeter"/>
    <w:uiPriority w:val="99"/>
    <w:unhideWhenUsed/>
    <w:rsid w:val="0017496A"/>
    <w:rPr>
      <w:color w:val="0563C1" w:themeColor="hyperlink"/>
      <w:u w:val="single"/>
    </w:rPr>
  </w:style>
  <w:style w:type="character" w:styleId="Hipervnculovisitado">
    <w:name w:val="FollowedHyperlink"/>
    <w:basedOn w:val="Fuentedeprrafopredeter"/>
    <w:uiPriority w:val="99"/>
    <w:semiHidden/>
    <w:unhideWhenUsed/>
    <w:rsid w:val="0017496A"/>
    <w:rPr>
      <w:color w:val="954F72" w:themeColor="followedHyperlink"/>
      <w:u w:val="single"/>
    </w:rPr>
  </w:style>
  <w:style w:type="table" w:styleId="Tablaconcuadrcula">
    <w:name w:val="Table Grid"/>
    <w:basedOn w:val="Tablanormal"/>
    <w:uiPriority w:val="39"/>
    <w:rsid w:val="0080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C36812"/>
    <w:pPr>
      <w:spacing w:before="100" w:beforeAutospacing="1" w:after="100" w:afterAutospacing="1"/>
    </w:pPr>
    <w:rPr>
      <w:rFonts w:ascii="Times New Roman" w:eastAsia="Times New Roman" w:hAnsi="Times New Roman" w:cs="Times New Roman"/>
      <w:lang w:val="es-MX" w:eastAsia="es-MX"/>
    </w:rPr>
  </w:style>
  <w:style w:type="character" w:customStyle="1" w:styleId="color11">
    <w:name w:val="color_11"/>
    <w:basedOn w:val="Fuentedeprrafopredeter"/>
    <w:rsid w:val="00C36812"/>
  </w:style>
  <w:style w:type="character" w:customStyle="1" w:styleId="color15">
    <w:name w:val="color_15"/>
    <w:basedOn w:val="Fuentedeprrafopredeter"/>
    <w:rsid w:val="00C36812"/>
  </w:style>
  <w:style w:type="character" w:customStyle="1" w:styleId="wixguard">
    <w:name w:val="wixguard"/>
    <w:basedOn w:val="Fuentedeprrafopredeter"/>
    <w:rsid w:val="00C36812"/>
  </w:style>
  <w:style w:type="table" w:styleId="Tablaconcuadrcula4-nfasis1">
    <w:name w:val="Grid Table 4 Accent 1"/>
    <w:basedOn w:val="Tablanormal"/>
    <w:uiPriority w:val="49"/>
    <w:rsid w:val="00A65F6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6">
    <w:name w:val="Grid Table 4 Accent 6"/>
    <w:basedOn w:val="Tablanormal"/>
    <w:uiPriority w:val="49"/>
    <w:rsid w:val="0003783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4-nfasis5">
    <w:name w:val="List Table 4 Accent 5"/>
    <w:basedOn w:val="Tablanormal"/>
    <w:uiPriority w:val="49"/>
    <w:rsid w:val="00E416A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Refdecomentario">
    <w:name w:val="annotation reference"/>
    <w:basedOn w:val="Fuentedeprrafopredeter"/>
    <w:uiPriority w:val="99"/>
    <w:semiHidden/>
    <w:unhideWhenUsed/>
    <w:rsid w:val="00AE7431"/>
    <w:rPr>
      <w:sz w:val="16"/>
      <w:szCs w:val="16"/>
    </w:rPr>
  </w:style>
  <w:style w:type="paragraph" w:styleId="Textocomentario">
    <w:name w:val="annotation text"/>
    <w:basedOn w:val="Normal"/>
    <w:link w:val="TextocomentarioCar"/>
    <w:uiPriority w:val="99"/>
    <w:semiHidden/>
    <w:unhideWhenUsed/>
    <w:rsid w:val="00AE7431"/>
    <w:rPr>
      <w:sz w:val="20"/>
      <w:szCs w:val="20"/>
    </w:rPr>
  </w:style>
  <w:style w:type="character" w:customStyle="1" w:styleId="TextocomentarioCar">
    <w:name w:val="Texto comentario Car"/>
    <w:basedOn w:val="Fuentedeprrafopredeter"/>
    <w:link w:val="Textocomentario"/>
    <w:uiPriority w:val="99"/>
    <w:semiHidden/>
    <w:rsid w:val="00AE7431"/>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E7431"/>
    <w:rPr>
      <w:b/>
      <w:bCs/>
    </w:rPr>
  </w:style>
  <w:style w:type="character" w:customStyle="1" w:styleId="AsuntodelcomentarioCar">
    <w:name w:val="Asunto del comentario Car"/>
    <w:basedOn w:val="TextocomentarioCar"/>
    <w:link w:val="Asuntodelcomentario"/>
    <w:uiPriority w:val="99"/>
    <w:semiHidden/>
    <w:rsid w:val="00AE7431"/>
    <w:rPr>
      <w:rFonts w:eastAsiaTheme="minorEastAsia"/>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7874">
      <w:bodyDiv w:val="1"/>
      <w:marLeft w:val="0"/>
      <w:marRight w:val="0"/>
      <w:marTop w:val="0"/>
      <w:marBottom w:val="0"/>
      <w:divBdr>
        <w:top w:val="none" w:sz="0" w:space="0" w:color="auto"/>
        <w:left w:val="none" w:sz="0" w:space="0" w:color="auto"/>
        <w:bottom w:val="none" w:sz="0" w:space="0" w:color="auto"/>
        <w:right w:val="none" w:sz="0" w:space="0" w:color="auto"/>
      </w:divBdr>
    </w:div>
    <w:div w:id="265694843">
      <w:bodyDiv w:val="1"/>
      <w:marLeft w:val="0"/>
      <w:marRight w:val="0"/>
      <w:marTop w:val="0"/>
      <w:marBottom w:val="0"/>
      <w:divBdr>
        <w:top w:val="none" w:sz="0" w:space="0" w:color="auto"/>
        <w:left w:val="none" w:sz="0" w:space="0" w:color="auto"/>
        <w:bottom w:val="none" w:sz="0" w:space="0" w:color="auto"/>
        <w:right w:val="none" w:sz="0" w:space="0" w:color="auto"/>
      </w:divBdr>
    </w:div>
    <w:div w:id="2003313993">
      <w:bodyDiv w:val="1"/>
      <w:marLeft w:val="0"/>
      <w:marRight w:val="0"/>
      <w:marTop w:val="0"/>
      <w:marBottom w:val="0"/>
      <w:divBdr>
        <w:top w:val="none" w:sz="0" w:space="0" w:color="auto"/>
        <w:left w:val="none" w:sz="0" w:space="0" w:color="auto"/>
        <w:bottom w:val="none" w:sz="0" w:space="0" w:color="auto"/>
        <w:right w:val="none" w:sz="0" w:space="0" w:color="auto"/>
      </w:divBdr>
    </w:div>
    <w:div w:id="21469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CEB9-8AE1-43F2-A55C-08C88536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3056</Words>
  <Characters>16813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CENTRO DE CAMBIO GLOBAL Y SUSTENTABILIDAD EN SURESTE</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del Cambio Global y la Sustentabilidad en el</dc:creator>
  <cp:keywords/>
  <dc:description/>
  <cp:lastModifiedBy>Flor</cp:lastModifiedBy>
  <cp:revision>4</cp:revision>
  <cp:lastPrinted>2021-04-29T15:30:00Z</cp:lastPrinted>
  <dcterms:created xsi:type="dcterms:W3CDTF">2022-01-24T17:28:00Z</dcterms:created>
  <dcterms:modified xsi:type="dcterms:W3CDTF">2022-01-24T18:43:00Z</dcterms:modified>
</cp:coreProperties>
</file>