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0A9B2" w14:textId="7B45DEAC" w:rsidR="007244DE" w:rsidRDefault="007244DE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  <w:bookmarkStart w:id="0" w:name="_GoBack"/>
      <w:bookmarkEnd w:id="0"/>
      <w:r w:rsidRPr="00C27DC9">
        <w:rPr>
          <w:rFonts w:ascii="Century Gothic" w:hAnsi="Century Gothic" w:cs="Times New Roman"/>
          <w:sz w:val="26"/>
          <w:szCs w:val="26"/>
          <w:lang w:val="es-ES_tradnl"/>
        </w:rPr>
        <w:t>Villahermosa, Tabasco</w:t>
      </w:r>
      <w:r w:rsidR="00CE7416" w:rsidRPr="00C27DC9">
        <w:rPr>
          <w:rFonts w:ascii="Century Gothic" w:hAnsi="Century Gothic" w:cs="Times New Roman"/>
          <w:sz w:val="26"/>
          <w:szCs w:val="26"/>
          <w:lang w:val="es-ES_tradnl"/>
        </w:rPr>
        <w:t>;</w:t>
      </w:r>
      <w:r w:rsidR="00E24D11"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4E2180">
        <w:rPr>
          <w:rFonts w:ascii="Century Gothic" w:hAnsi="Century Gothic" w:cs="Times New Roman"/>
          <w:sz w:val="26"/>
          <w:szCs w:val="26"/>
          <w:lang w:val="es-ES_tradnl"/>
        </w:rPr>
        <w:t>12</w:t>
      </w:r>
      <w:r w:rsidR="00C27DC9">
        <w:rPr>
          <w:rFonts w:ascii="Century Gothic" w:hAnsi="Century Gothic" w:cs="Times New Roman"/>
          <w:sz w:val="26"/>
          <w:szCs w:val="26"/>
          <w:lang w:val="es-ES_tradnl"/>
        </w:rPr>
        <w:t xml:space="preserve"> de enero</w:t>
      </w:r>
      <w:r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de</w:t>
      </w:r>
      <w:r w:rsidR="004E2180">
        <w:rPr>
          <w:rFonts w:ascii="Century Gothic" w:hAnsi="Century Gothic" w:cs="Times New Roman"/>
          <w:sz w:val="26"/>
          <w:szCs w:val="26"/>
          <w:lang w:val="es-ES_tradnl"/>
        </w:rPr>
        <w:t xml:space="preserve"> 2023</w:t>
      </w:r>
    </w:p>
    <w:p w14:paraId="6B9EAE5F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19472B7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701A839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F1F1D88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BCE093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4001422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59F996E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CDDB37" w14:textId="6283159A" w:rsidR="00C27DC9" w:rsidRPr="00C27DC9" w:rsidRDefault="0058649D" w:rsidP="00C27DC9">
      <w:pPr>
        <w:spacing w:after="0" w:line="360" w:lineRule="auto"/>
        <w:jc w:val="center"/>
        <w:rPr>
          <w:rFonts w:ascii="Century Gothic" w:hAnsi="Century Gothic" w:cs="Times New Roman"/>
          <w:b/>
          <w:sz w:val="26"/>
          <w:szCs w:val="26"/>
          <w:lang w:val="es-ES_tradnl"/>
        </w:rPr>
      </w:pPr>
      <w:r>
        <w:rPr>
          <w:rFonts w:ascii="Century Gothic" w:hAnsi="Century Gothic" w:cs="Times New Roman"/>
          <w:b/>
          <w:sz w:val="26"/>
          <w:szCs w:val="26"/>
          <w:lang w:val="es-ES_tradnl"/>
        </w:rPr>
        <w:t>INFORME ANUAL DE CUMPLIMIE</w:t>
      </w:r>
      <w:r w:rsidR="00C27DC9"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NTO</w:t>
      </w:r>
    </w:p>
    <w:p w14:paraId="425FA70B" w14:textId="195F0956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PROGRAMA ANUAL</w:t>
      </w:r>
      <w:r w:rsidR="0058649D">
        <w:rPr>
          <w:rFonts w:ascii="Century Gothic" w:hAnsi="Century Gothic" w:cs="Times New Roman"/>
          <w:b/>
          <w:sz w:val="26"/>
          <w:szCs w:val="26"/>
          <w:lang w:val="es-ES_tradnl"/>
        </w:rPr>
        <w:t xml:space="preserve"> DE DESARROLLO ARCHIVÍSTICO 2023</w:t>
      </w:r>
    </w:p>
    <w:p w14:paraId="49CC57BF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4F1054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7324D7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D2BE19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3A631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C9B68D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12AF9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4E619E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7B9C2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322BF6B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7161C4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47904E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77E9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D3B880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DE373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F99F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55EA19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6A84DD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377C5B1" w14:textId="6A3AF1FA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CONTENIDO</w:t>
      </w:r>
    </w:p>
    <w:p w14:paraId="7A6E0822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6E16CAB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112C5C6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83A0BC1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029"/>
      </w:tblGrid>
      <w:tr w:rsidR="00C27DC9" w:rsidRPr="00505C47" w14:paraId="7B793666" w14:textId="77777777" w:rsidTr="00505C47">
        <w:tc>
          <w:tcPr>
            <w:tcW w:w="6799" w:type="dxa"/>
          </w:tcPr>
          <w:p w14:paraId="11CC10A0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Concepto</w:t>
            </w:r>
          </w:p>
          <w:p w14:paraId="5CA687A4" w14:textId="77777777" w:rsid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  <w:p w14:paraId="598AF7DC" w14:textId="660262B5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  <w:tc>
          <w:tcPr>
            <w:tcW w:w="2029" w:type="dxa"/>
          </w:tcPr>
          <w:p w14:paraId="15E1C841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Página</w:t>
            </w:r>
          </w:p>
          <w:p w14:paraId="4353A8A2" w14:textId="622DE4FD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</w:tr>
      <w:tr w:rsidR="00C27DC9" w14:paraId="18C8841D" w14:textId="77777777" w:rsidTr="00505C47">
        <w:trPr>
          <w:trHeight w:val="1046"/>
        </w:trPr>
        <w:tc>
          <w:tcPr>
            <w:tcW w:w="6799" w:type="dxa"/>
          </w:tcPr>
          <w:p w14:paraId="7428E84E" w14:textId="747266E4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Presentación</w:t>
            </w:r>
          </w:p>
        </w:tc>
        <w:tc>
          <w:tcPr>
            <w:tcW w:w="2029" w:type="dxa"/>
          </w:tcPr>
          <w:p w14:paraId="6064DEE9" w14:textId="75808B51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3</w:t>
            </w:r>
          </w:p>
        </w:tc>
      </w:tr>
      <w:tr w:rsidR="00C27DC9" w14:paraId="616F555E" w14:textId="77777777" w:rsidTr="00505C47">
        <w:trPr>
          <w:trHeight w:val="845"/>
        </w:trPr>
        <w:tc>
          <w:tcPr>
            <w:tcW w:w="6799" w:type="dxa"/>
          </w:tcPr>
          <w:p w14:paraId="5F80FC7D" w14:textId="17F1043B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Informe de Cumplimiento</w:t>
            </w:r>
          </w:p>
        </w:tc>
        <w:tc>
          <w:tcPr>
            <w:tcW w:w="2029" w:type="dxa"/>
          </w:tcPr>
          <w:p w14:paraId="72632AD6" w14:textId="143BFF10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4</w:t>
            </w:r>
          </w:p>
        </w:tc>
      </w:tr>
      <w:tr w:rsidR="00C27DC9" w14:paraId="5A9BB6F6" w14:textId="77777777" w:rsidTr="00505C47">
        <w:tc>
          <w:tcPr>
            <w:tcW w:w="6799" w:type="dxa"/>
          </w:tcPr>
          <w:p w14:paraId="072ADA48" w14:textId="2F708D1B" w:rsidR="00C27DC9" w:rsidRPr="00C97CE2" w:rsidRDefault="00C97CE2" w:rsidP="00C97CE2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Anexos</w:t>
            </w:r>
          </w:p>
        </w:tc>
        <w:tc>
          <w:tcPr>
            <w:tcW w:w="2029" w:type="dxa"/>
          </w:tcPr>
          <w:p w14:paraId="1204BB8C" w14:textId="3135A108" w:rsidR="00C27DC9" w:rsidRDefault="00EA1264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6</w:t>
            </w:r>
          </w:p>
        </w:tc>
      </w:tr>
    </w:tbl>
    <w:p w14:paraId="72620285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507AE7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2BBDDE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3D7B6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4020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D93D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CDD70C7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3C5BAE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49616C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F58239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191B70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E282863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5A266D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616D4" w14:textId="5DBBBD7B" w:rsidR="00C27DC9" w:rsidRPr="00C97CE2" w:rsidRDefault="00505C47" w:rsidP="00505C47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97CE2">
        <w:rPr>
          <w:rFonts w:ascii="Century Gothic" w:hAnsi="Century Gothic" w:cs="Times New Roman"/>
          <w:b/>
          <w:sz w:val="26"/>
          <w:szCs w:val="26"/>
          <w:lang w:val="es-ES_tradnl"/>
        </w:rPr>
        <w:lastRenderedPageBreak/>
        <w:t>Presentación</w:t>
      </w:r>
    </w:p>
    <w:p w14:paraId="0C1D5E6A" w14:textId="77777777" w:rsidR="00505C47" w:rsidRPr="00505C47" w:rsidRDefault="00505C47" w:rsidP="00505C4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2004751" w14:textId="764287FA" w:rsidR="00C27DC9" w:rsidRDefault="00505C47" w:rsidP="00505C47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505C47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La Ley General de Archivos fue publicada en junio de 2018 y tiene por objeto establecer los principios y bases para la organización, conservación, administración y preservación homogénea de los archivos en posesión de los entes públicos de la federación, las entidades federativas y los municipios, así como de cualquier persona física, moral o sindicato que reciba y ejerza recursos públicos o realice actos de autoridad.</w:t>
      </w:r>
    </w:p>
    <w:p w14:paraId="270A4BDE" w14:textId="77777777" w:rsidR="00852931" w:rsidRPr="00505C47" w:rsidRDefault="00852931" w:rsidP="00505C47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FBCD2AF" w14:textId="6246674A" w:rsidR="00C27DC9" w:rsidRDefault="003D6AEC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La Ley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de Archivos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para el</w:t>
      </w:r>
      <w:r w:rsidR="00C6591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Estado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C6591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de Tabasco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 publicó en el Periódico Oficial</w:t>
      </w:r>
      <w:r w:rsidR="00C6591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el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15 de julio de 2020 y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en su Artículo 25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señala que l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os sujetos obligados deberán elaborar un informe anual detallando el cumplimiento del programa anual y publicarlo en su portal electrónico, a más tardar el último día del mes de enero del siguiente año de la ejecución de dicho programa.</w:t>
      </w:r>
    </w:p>
    <w:p w14:paraId="1F58A6F8" w14:textId="77777777" w:rsidR="00852931" w:rsidRPr="000D63F2" w:rsidRDefault="00852931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</w:p>
    <w:p w14:paraId="29EB3866" w14:textId="724AEB10" w:rsidR="00C27DC9" w:rsidRPr="00852931" w:rsidRDefault="009317D0" w:rsidP="00193200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Por ello se establecieron 4 objetivos en el Programa 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Anual de Desarrollo Archivístico</w:t>
      </w:r>
      <w:r w:rsidR="004E218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de 2023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, </w:t>
      </w: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con la finalidad de dar cumplimiento a lo establecido en la Ley de Archivos para el Estado de Tabasco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y con la presentación del Informe Anual de cumplimiento y </w:t>
      </w:r>
      <w:r w:rsidR="00852931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su publicación en el portal del Centro del Cambio Global y la Sustentabilidad, se da cumplimiento 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 l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 dispuesto en su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</w:t>
      </w:r>
      <w:r w:rsidR="00C6591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rtículo 25 referente al ejercicio del año 202</w:t>
      </w:r>
      <w:r w:rsidR="00C7115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3</w:t>
      </w:r>
      <w:r w:rsidR="00C6591D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.</w:t>
      </w:r>
    </w:p>
    <w:p w14:paraId="3FDF7D11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4E7BBA5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5AC256" w14:textId="77777777" w:rsidR="00852931" w:rsidRDefault="00852931" w:rsidP="009D6DD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6DE520E" w14:textId="2DF08C3B" w:rsidR="00852931" w:rsidRPr="00C97CE2" w:rsidRDefault="00C7115D" w:rsidP="00E510E1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>
        <w:rPr>
          <w:rFonts w:ascii="Century Gothic" w:hAnsi="Century Gothic" w:cs="Times New Roman"/>
          <w:b/>
          <w:sz w:val="26"/>
          <w:szCs w:val="26"/>
          <w:lang w:val="es-ES_tradnl"/>
        </w:rPr>
        <w:lastRenderedPageBreak/>
        <w:t>Informe Anual 2023</w:t>
      </w:r>
    </w:p>
    <w:p w14:paraId="61DFEDDB" w14:textId="5DA2FB38" w:rsidR="00611EAF" w:rsidRDefault="00E510E1" w:rsidP="009D6DD7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El informe de cumplimento del Programa Anual de Desarrollo Archivístico del Centro del Cambio Global y la Sustentabilidad documenta el proceso de Planeación</w:t>
      </w:r>
      <w:r w:rsidR="00413CA1">
        <w:rPr>
          <w:rFonts w:ascii="Century Gothic" w:hAnsi="Century Gothic" w:cs="Times New Roman"/>
          <w:sz w:val="26"/>
          <w:szCs w:val="26"/>
          <w:lang w:val="es-ES_tradnl"/>
        </w:rPr>
        <w:t>, Implementación y Ejecución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de los objetivos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 xml:space="preserve">actividades 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comprometidas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realizadas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que dan constancia del cumplimiento a lo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dispuesto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en el Artículo 25 de la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Ley de Archivos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del Estado de Tabasco</w:t>
      </w:r>
      <w:r>
        <w:rPr>
          <w:rFonts w:ascii="Century Gothic" w:hAnsi="Century Gothic" w:cs="Times New Roman"/>
          <w:sz w:val="26"/>
          <w:szCs w:val="26"/>
          <w:lang w:val="es-ES_tradnl"/>
        </w:rPr>
        <w:t>.</w:t>
      </w:r>
    </w:p>
    <w:p w14:paraId="364CC9AC" w14:textId="77777777" w:rsidR="002570CA" w:rsidRDefault="002570CA" w:rsidP="009D6DD7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2552"/>
        <w:gridCol w:w="2410"/>
      </w:tblGrid>
      <w:tr w:rsidR="00EC1237" w:rsidRPr="00F1681C" w14:paraId="69423AB4" w14:textId="77777777" w:rsidTr="008C06CB">
        <w:trPr>
          <w:trHeight w:val="422"/>
        </w:trPr>
        <w:tc>
          <w:tcPr>
            <w:tcW w:w="1980" w:type="dxa"/>
            <w:vAlign w:val="center"/>
          </w:tcPr>
          <w:p w14:paraId="7DADFAA9" w14:textId="15BDFAA7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Objetivos</w:t>
            </w:r>
          </w:p>
        </w:tc>
        <w:tc>
          <w:tcPr>
            <w:tcW w:w="1984" w:type="dxa"/>
            <w:vAlign w:val="center"/>
          </w:tcPr>
          <w:p w14:paraId="16761DE2" w14:textId="3445924A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Actividades</w:t>
            </w:r>
          </w:p>
        </w:tc>
        <w:tc>
          <w:tcPr>
            <w:tcW w:w="2552" w:type="dxa"/>
            <w:vAlign w:val="center"/>
          </w:tcPr>
          <w:p w14:paraId="4C651D93" w14:textId="6C09EE82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Acciones</w:t>
            </w:r>
          </w:p>
        </w:tc>
        <w:tc>
          <w:tcPr>
            <w:tcW w:w="2410" w:type="dxa"/>
            <w:vAlign w:val="center"/>
          </w:tcPr>
          <w:p w14:paraId="5E2C6C43" w14:textId="540FD1F5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Evidencia/comentarios</w:t>
            </w:r>
          </w:p>
        </w:tc>
      </w:tr>
      <w:tr w:rsidR="00EC1237" w:rsidRPr="00F1681C" w14:paraId="09E20C79" w14:textId="77777777" w:rsidTr="008C06CB">
        <w:tc>
          <w:tcPr>
            <w:tcW w:w="1980" w:type="dxa"/>
          </w:tcPr>
          <w:p w14:paraId="2CD2E89A" w14:textId="16C3859B" w:rsidR="0017774F" w:rsidRPr="00AC266D" w:rsidRDefault="00C6591D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C266D"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  <w:t>Mantener actualizada la estructura organizacional del CCGS y delegar responsabilidades para la organización y funcionamiento del sistema de archivos.</w:t>
            </w:r>
          </w:p>
        </w:tc>
        <w:tc>
          <w:tcPr>
            <w:tcW w:w="1984" w:type="dxa"/>
          </w:tcPr>
          <w:p w14:paraId="31A6FE5C" w14:textId="77777777" w:rsidR="00C13262" w:rsidRPr="00ED5178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323449" w14:textId="073415EE" w:rsidR="00DB0EF3" w:rsidRPr="00ED5178" w:rsidRDefault="00DB0EF3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notificará por escrito al personal del CCGS que ocupará los cargos y las responsabi</w:t>
            </w:r>
            <w:r w:rsidR="002E2EC5">
              <w:rPr>
                <w:rFonts w:ascii="Century Gothic" w:hAnsi="Century Gothic" w:cs="Cambria"/>
                <w:sz w:val="16"/>
              </w:rPr>
              <w:t>lidades del Sistema de Archivos en caso de que ocurran bajas o se incremente la estructura por la creación de nuevas áreas</w:t>
            </w:r>
          </w:p>
        </w:tc>
        <w:tc>
          <w:tcPr>
            <w:tcW w:w="2552" w:type="dxa"/>
          </w:tcPr>
          <w:p w14:paraId="3F34DE92" w14:textId="77777777" w:rsidR="0093653F" w:rsidRDefault="0093653F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B0CB447" w14:textId="1CDD88FA" w:rsidR="00ED5178" w:rsidRPr="00ED5178" w:rsidRDefault="002E2F86" w:rsidP="00DF6E15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Durante al Año 2023, </w:t>
            </w:r>
            <w:r w:rsidR="00DF6E15">
              <w:rPr>
                <w:rFonts w:ascii="Century Gothic" w:hAnsi="Century Gothic" w:cs="Cambria"/>
                <w:sz w:val="16"/>
              </w:rPr>
              <w:t>s</w:t>
            </w:r>
            <w:r w:rsidR="00DF6E15" w:rsidRPr="00DF6E15">
              <w:rPr>
                <w:rFonts w:ascii="Century Gothic" w:hAnsi="Century Gothic" w:cs="Cambria"/>
                <w:sz w:val="16"/>
              </w:rPr>
              <w:t xml:space="preserve">e comunicó por oficio al personal de </w:t>
            </w:r>
            <w:r w:rsidR="00DF6E15">
              <w:rPr>
                <w:rFonts w:ascii="Century Gothic" w:hAnsi="Century Gothic" w:cs="Cambria"/>
                <w:sz w:val="16"/>
              </w:rPr>
              <w:t>la Unidad de Tecnologías de la Información</w:t>
            </w:r>
            <w:r w:rsidR="00DF6E15" w:rsidRPr="00DF6E15">
              <w:rPr>
                <w:rFonts w:ascii="Century Gothic" w:hAnsi="Century Gothic" w:cs="Cambria"/>
                <w:sz w:val="16"/>
              </w:rPr>
              <w:t xml:space="preserve"> la responsabilidad que se les asigna.</w:t>
            </w:r>
            <w:r w:rsidR="00553F08">
              <w:rPr>
                <w:rFonts w:ascii="Century Gothic" w:hAnsi="Century Gothic" w:cs="Cambria"/>
                <w:sz w:val="16"/>
              </w:rPr>
              <w:t xml:space="preserve"> Lo anterior debido a la modificación del Estatuto Interno del CCGS y donde se crea el área antes señalada.</w:t>
            </w:r>
          </w:p>
        </w:tc>
        <w:tc>
          <w:tcPr>
            <w:tcW w:w="2410" w:type="dxa"/>
          </w:tcPr>
          <w:p w14:paraId="7A7D3D56" w14:textId="77777777" w:rsidR="00C13262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F74D5CA" w14:textId="303B853A" w:rsidR="00DF6E15" w:rsidRPr="00ED5178" w:rsidRDefault="00DF6E15" w:rsidP="00DF6E15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DF6E15">
              <w:rPr>
                <w:rFonts w:ascii="Century Gothic" w:hAnsi="Century Gothic" w:cs="Cambria"/>
                <w:sz w:val="16"/>
              </w:rPr>
              <w:t>Se realizó oficio</w:t>
            </w:r>
            <w:r>
              <w:rPr>
                <w:rFonts w:ascii="Century Gothic" w:hAnsi="Century Gothic" w:cs="Cambria"/>
                <w:sz w:val="16"/>
              </w:rPr>
              <w:t xml:space="preserve"> </w:t>
            </w:r>
            <w:r w:rsidR="00553F08" w:rsidRPr="00553F08">
              <w:rPr>
                <w:rFonts w:ascii="Century Gothic" w:hAnsi="Century Gothic" w:cs="Cambria"/>
                <w:sz w:val="16"/>
              </w:rPr>
              <w:t>CCGS/SAD/09/2023</w:t>
            </w:r>
            <w:r w:rsidRPr="00DF6E15">
              <w:rPr>
                <w:rFonts w:ascii="Century Gothic" w:hAnsi="Century Gothic" w:cs="Cambria"/>
                <w:sz w:val="16"/>
              </w:rPr>
              <w:t xml:space="preserve"> de notificación a la </w:t>
            </w:r>
            <w:r>
              <w:rPr>
                <w:rFonts w:ascii="Century Gothic" w:hAnsi="Century Gothic" w:cs="Cambria"/>
                <w:sz w:val="16"/>
              </w:rPr>
              <w:t>Mtra. Jaqueline León Notario c</w:t>
            </w:r>
            <w:r w:rsidRPr="00DF6E15">
              <w:rPr>
                <w:rFonts w:ascii="Century Gothic" w:hAnsi="Century Gothic" w:cs="Cambria"/>
                <w:sz w:val="16"/>
              </w:rPr>
              <w:t xml:space="preserve">omo nueva responsable de Archivo de Trámite de la </w:t>
            </w:r>
            <w:r>
              <w:rPr>
                <w:rFonts w:ascii="Century Gothic" w:hAnsi="Century Gothic" w:cs="Cambria"/>
                <w:sz w:val="16"/>
              </w:rPr>
              <w:t>Unidad de Tecnologías de la Información del CCGS.</w:t>
            </w:r>
          </w:p>
          <w:p w14:paraId="416CE6E1" w14:textId="15041EDD" w:rsidR="00265E02" w:rsidRPr="00ED5178" w:rsidRDefault="00265E02" w:rsidP="00DF6E15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</w:tr>
      <w:tr w:rsidR="00EC1237" w:rsidRPr="00F1681C" w14:paraId="7F9F3BE0" w14:textId="77777777" w:rsidTr="008C06CB">
        <w:tc>
          <w:tcPr>
            <w:tcW w:w="1980" w:type="dxa"/>
          </w:tcPr>
          <w:p w14:paraId="3A854755" w14:textId="77777777" w:rsidR="00C7115D" w:rsidRPr="00C7115D" w:rsidRDefault="00C7115D" w:rsidP="00C7115D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C7115D"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  <w:t>Fortalecer con material y equipo el almacén de archivos de concentración</w:t>
            </w:r>
            <w:r w:rsidRPr="00C7115D">
              <w:rPr>
                <w:rFonts w:ascii="Century Gothic" w:hAnsi="Century Gothic"/>
              </w:rPr>
              <w:t>.</w:t>
            </w:r>
          </w:p>
          <w:p w14:paraId="4005436A" w14:textId="36B5C070" w:rsidR="00E510E1" w:rsidRPr="00AC266D" w:rsidRDefault="00E510E1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4F821F6" w14:textId="353319F7" w:rsidR="00E510E1" w:rsidRPr="00ED5178" w:rsidRDefault="00677894" w:rsidP="00677894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Cambria"/>
                <w:sz w:val="16"/>
              </w:rPr>
              <w:t>Se comprarán los materiales y el mobiliario,</w:t>
            </w:r>
            <w:r w:rsidR="00ED5178" w:rsidRPr="00ED5178">
              <w:rPr>
                <w:rFonts w:ascii="Century Gothic" w:hAnsi="Century Gothic" w:cs="Cambria"/>
                <w:sz w:val="16"/>
              </w:rPr>
              <w:t xml:space="preserve"> para llevar el control del almacenamiento del archivo de concentración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</w:tc>
        <w:tc>
          <w:tcPr>
            <w:tcW w:w="2552" w:type="dxa"/>
          </w:tcPr>
          <w:p w14:paraId="5E3B95C9" w14:textId="73474323" w:rsidR="00E510E1" w:rsidRPr="00ED5178" w:rsidRDefault="00EC1237" w:rsidP="002E2F8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</w:t>
            </w:r>
            <w:r w:rsidR="00ED5178">
              <w:rPr>
                <w:rFonts w:ascii="Century Gothic" w:hAnsi="Century Gothic" w:cs="Cambria"/>
                <w:sz w:val="16"/>
              </w:rPr>
              <w:t>Director</w:t>
            </w:r>
            <w:r>
              <w:rPr>
                <w:rFonts w:ascii="Century Gothic" w:hAnsi="Century Gothic" w:cs="Cambria"/>
                <w:sz w:val="16"/>
              </w:rPr>
              <w:t xml:space="preserve"> del </w:t>
            </w:r>
            <w:r w:rsidR="00677894">
              <w:rPr>
                <w:rFonts w:ascii="Century Gothic" w:hAnsi="Century Gothic" w:cs="Cambria"/>
                <w:sz w:val="16"/>
              </w:rPr>
              <w:t>CCGS autorizó</w:t>
            </w:r>
            <w:r>
              <w:rPr>
                <w:rFonts w:ascii="Century Gothic" w:hAnsi="Century Gothic" w:cs="Cambria"/>
                <w:sz w:val="16"/>
              </w:rPr>
              <w:t xml:space="preserve"> </w:t>
            </w:r>
            <w:r w:rsidR="002E2F86">
              <w:rPr>
                <w:rFonts w:ascii="Century Gothic" w:hAnsi="Century Gothic" w:cs="Cambria"/>
                <w:sz w:val="16"/>
              </w:rPr>
              <w:t>la compra de materiales y</w:t>
            </w:r>
            <w:r w:rsidR="00677894">
              <w:rPr>
                <w:rFonts w:ascii="Century Gothic" w:hAnsi="Century Gothic" w:cs="Cambria"/>
                <w:sz w:val="16"/>
              </w:rPr>
              <w:t xml:space="preserve"> </w:t>
            </w:r>
            <w:r w:rsidR="002E2F86">
              <w:rPr>
                <w:rFonts w:ascii="Century Gothic" w:hAnsi="Century Gothic" w:cs="Cambria"/>
                <w:sz w:val="16"/>
              </w:rPr>
              <w:t>nuevo mobiliario (estantes metálicos) para contar con un almac</w:t>
            </w:r>
            <w:r w:rsidR="0030758F">
              <w:rPr>
                <w:rFonts w:ascii="Century Gothic" w:hAnsi="Century Gothic" w:cs="Cambria"/>
                <w:sz w:val="16"/>
              </w:rPr>
              <w:t>én de</w:t>
            </w:r>
            <w:r w:rsidR="002E2F86">
              <w:rPr>
                <w:rFonts w:ascii="Century Gothic" w:hAnsi="Century Gothic" w:cs="Cambria"/>
                <w:sz w:val="16"/>
              </w:rPr>
              <w:t xml:space="preserve"> archivo de concentración que responda al crecimiento y de acuerdo a las necesidades del CCGS</w:t>
            </w:r>
          </w:p>
        </w:tc>
        <w:tc>
          <w:tcPr>
            <w:tcW w:w="2410" w:type="dxa"/>
          </w:tcPr>
          <w:p w14:paraId="2EEE1B6F" w14:textId="4614AF97" w:rsidR="00E510E1" w:rsidRPr="00ED5178" w:rsidRDefault="00677894" w:rsidP="00DF6E15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adquirieron </w:t>
            </w:r>
            <w:r w:rsidR="00DF6E15">
              <w:rPr>
                <w:rFonts w:ascii="Century Gothic" w:hAnsi="Century Gothic" w:cs="Cambria"/>
                <w:sz w:val="16"/>
              </w:rPr>
              <w:t>estantes metálicos para mejorar la organización del almacén de archivo de concentración. También se adquirió cajas de archivo</w:t>
            </w:r>
            <w:r w:rsidR="002E2F86">
              <w:rPr>
                <w:rFonts w:ascii="Century Gothic" w:hAnsi="Century Gothic" w:cs="Cambria"/>
                <w:sz w:val="16"/>
              </w:rPr>
              <w:t>, carpetas y materiales</w:t>
            </w:r>
            <w:r>
              <w:rPr>
                <w:rFonts w:ascii="Century Gothic" w:hAnsi="Century Gothic" w:cs="Cambria"/>
                <w:sz w:val="16"/>
              </w:rPr>
              <w:t xml:space="preserve"> </w:t>
            </w:r>
            <w:r w:rsidR="00DF6E15">
              <w:rPr>
                <w:rFonts w:ascii="Century Gothic" w:hAnsi="Century Gothic" w:cs="Cambria"/>
                <w:sz w:val="16"/>
              </w:rPr>
              <w:t>para</w:t>
            </w:r>
            <w:r>
              <w:rPr>
                <w:rFonts w:ascii="Century Gothic" w:hAnsi="Century Gothic" w:cs="Cambria"/>
                <w:sz w:val="16"/>
              </w:rPr>
              <w:t xml:space="preserve"> las diferentes áreas que</w:t>
            </w:r>
            <w:r w:rsidR="00991AFF">
              <w:rPr>
                <w:rFonts w:ascii="Century Gothic" w:hAnsi="Century Gothic" w:cs="Cambria"/>
                <w:sz w:val="16"/>
              </w:rPr>
              <w:t xml:space="preserve"> confor</w:t>
            </w:r>
            <w:r>
              <w:rPr>
                <w:rFonts w:ascii="Century Gothic" w:hAnsi="Century Gothic" w:cs="Cambria"/>
                <w:sz w:val="16"/>
              </w:rPr>
              <w:t>man la estructura del sistema de Archivos del CCGS</w:t>
            </w:r>
            <w:r w:rsidR="00991AFF">
              <w:rPr>
                <w:rFonts w:ascii="Century Gothic" w:hAnsi="Century Gothic" w:cs="Cambria"/>
                <w:sz w:val="16"/>
              </w:rPr>
              <w:t>.</w:t>
            </w:r>
            <w:r w:rsidR="002E2F86">
              <w:rPr>
                <w:rFonts w:ascii="Century Gothic" w:hAnsi="Century Gothic" w:cs="Cambria"/>
                <w:sz w:val="16"/>
              </w:rPr>
              <w:t xml:space="preserve"> </w:t>
            </w:r>
          </w:p>
        </w:tc>
      </w:tr>
      <w:tr w:rsidR="00EC1237" w:rsidRPr="00F1681C" w14:paraId="14AEB262" w14:textId="77777777" w:rsidTr="008C06CB">
        <w:tc>
          <w:tcPr>
            <w:tcW w:w="1980" w:type="dxa"/>
          </w:tcPr>
          <w:p w14:paraId="72A25905" w14:textId="77777777" w:rsidR="00C6591D" w:rsidRPr="00AC266D" w:rsidRDefault="00C6591D" w:rsidP="00C6591D">
            <w:pPr>
              <w:spacing w:line="276" w:lineRule="auto"/>
              <w:contextualSpacing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  <w:r w:rsidRPr="00AC266D"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  <w:t>Continuar capacitando al personal que integra y maneja el sistema de archivos.</w:t>
            </w:r>
          </w:p>
          <w:p w14:paraId="38ECD275" w14:textId="77777777" w:rsidR="00AC266D" w:rsidRPr="00AC266D" w:rsidRDefault="00AC266D" w:rsidP="00C6591D">
            <w:pPr>
              <w:spacing w:line="276" w:lineRule="auto"/>
              <w:contextualSpacing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</w:p>
          <w:p w14:paraId="5CB82628" w14:textId="77777777" w:rsidR="00AC266D" w:rsidRPr="00AC266D" w:rsidRDefault="00AC266D" w:rsidP="00C6591D">
            <w:pPr>
              <w:spacing w:line="276" w:lineRule="auto"/>
              <w:contextualSpacing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</w:p>
          <w:p w14:paraId="1F9CC219" w14:textId="77777777" w:rsidR="00AC266D" w:rsidRPr="00AC266D" w:rsidRDefault="00AC266D" w:rsidP="00C6591D">
            <w:pPr>
              <w:spacing w:line="276" w:lineRule="auto"/>
              <w:contextualSpacing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</w:p>
          <w:p w14:paraId="1AC8F651" w14:textId="75A46539" w:rsidR="00E510E1" w:rsidRPr="00AC266D" w:rsidRDefault="00E510E1" w:rsidP="00AC266D">
            <w:pPr>
              <w:spacing w:line="276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39A2062" w14:textId="22A11304" w:rsidR="00ED5178" w:rsidRDefault="00ED5178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llevará a efecto la capacitación del persona</w:t>
            </w:r>
            <w:r w:rsidR="00991AFF">
              <w:rPr>
                <w:rFonts w:ascii="Century Gothic" w:hAnsi="Century Gothic" w:cs="Cambria"/>
                <w:sz w:val="16"/>
              </w:rPr>
              <w:t>l del CC</w:t>
            </w:r>
            <w:r w:rsidR="009D6DD7">
              <w:rPr>
                <w:rFonts w:ascii="Century Gothic" w:hAnsi="Century Gothic" w:cs="Cambria"/>
                <w:sz w:val="16"/>
              </w:rPr>
              <w:t>GS, para reforzar los conocimientos del personal y se hará énfasis en el personal de nuevo ingreso</w:t>
            </w:r>
            <w:r w:rsidR="00991AFF">
              <w:rPr>
                <w:rFonts w:ascii="Century Gothic" w:hAnsi="Century Gothic" w:cs="Cambria"/>
                <w:sz w:val="16"/>
              </w:rPr>
              <w:t>.</w:t>
            </w:r>
          </w:p>
          <w:p w14:paraId="13E1B639" w14:textId="77777777" w:rsidR="00991AFF" w:rsidRDefault="00991AFF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5186699" w14:textId="77777777" w:rsidR="00991AFF" w:rsidRDefault="00991AFF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2424D6C6" w14:textId="77777777" w:rsidR="00991AFF" w:rsidRDefault="00991AFF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4501F94" w14:textId="77777777" w:rsidR="00991AFF" w:rsidRDefault="00991AFF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2A9E314E" w14:textId="7C295EE6" w:rsidR="00991AFF" w:rsidRPr="00ED5178" w:rsidRDefault="00991AFF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  <w:tc>
          <w:tcPr>
            <w:tcW w:w="2552" w:type="dxa"/>
          </w:tcPr>
          <w:p w14:paraId="11660756" w14:textId="47DCE927" w:rsidR="00E510E1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El</w:t>
            </w:r>
            <w:r w:rsidR="008C06CB">
              <w:rPr>
                <w:rFonts w:ascii="Century Gothic" w:hAnsi="Century Gothic" w:cs="Cambria"/>
                <w:sz w:val="16"/>
              </w:rPr>
              <w:t xml:space="preserve"> Archivo General del Estado impartió la capacitación</w:t>
            </w:r>
            <w:r w:rsidR="00293E2C">
              <w:rPr>
                <w:rFonts w:ascii="Century Gothic" w:hAnsi="Century Gothic" w:cs="Cambria"/>
                <w:sz w:val="16"/>
              </w:rPr>
              <w:t>, Procesos T</w:t>
            </w:r>
            <w:r w:rsidR="008C06CB">
              <w:rPr>
                <w:rFonts w:ascii="Century Gothic" w:hAnsi="Century Gothic" w:cs="Cambria"/>
                <w:sz w:val="16"/>
              </w:rPr>
              <w:t>écnicos del Archivo de Concentración en línea</w:t>
            </w:r>
            <w:r w:rsidR="00293E2C">
              <w:rPr>
                <w:rFonts w:ascii="Century Gothic" w:hAnsi="Century Gothic" w:cs="Cambria"/>
                <w:sz w:val="16"/>
              </w:rPr>
              <w:t xml:space="preserve"> los días 7 y 8 de septiembre de 2023</w:t>
            </w:r>
            <w:r w:rsidR="008C06CB">
              <w:rPr>
                <w:rFonts w:ascii="Century Gothic" w:hAnsi="Century Gothic" w:cs="Cambria"/>
                <w:sz w:val="16"/>
              </w:rPr>
              <w:t xml:space="preserve"> en el que particip</w:t>
            </w:r>
            <w:r w:rsidR="00DF6E15">
              <w:rPr>
                <w:rFonts w:ascii="Century Gothic" w:hAnsi="Century Gothic" w:cs="Cambria"/>
                <w:sz w:val="16"/>
              </w:rPr>
              <w:t>o</w:t>
            </w:r>
            <w:r w:rsidR="008C06CB">
              <w:rPr>
                <w:rFonts w:ascii="Century Gothic" w:hAnsi="Century Gothic" w:cs="Cambria"/>
                <w:sz w:val="16"/>
              </w:rPr>
              <w:t xml:space="preserve"> el siguiente personal de CCGS:</w:t>
            </w:r>
          </w:p>
          <w:p w14:paraId="4F9D6BF1" w14:textId="77777777" w:rsidR="008C06CB" w:rsidRPr="008D4C10" w:rsidRDefault="008C06CB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Mtro. Jesús Humberto Gallegos de la O</w:t>
            </w:r>
          </w:p>
          <w:p w14:paraId="6542E6A6" w14:textId="3815878E" w:rsidR="008C06CB" w:rsidRPr="008D4C10" w:rsidRDefault="008C06CB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Mtra. Florecita Frey Jiménez</w:t>
            </w:r>
          </w:p>
          <w:p w14:paraId="2CFE2169" w14:textId="3B5DA627" w:rsidR="008C06CB" w:rsidRPr="008D4C10" w:rsidRDefault="008C06CB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LCP Julieta M</w:t>
            </w:r>
            <w:r w:rsidR="0015382A" w:rsidRPr="008D4C10">
              <w:rPr>
                <w:rFonts w:ascii="Century Gothic" w:hAnsi="Century Gothic" w:cs="Cambria"/>
                <w:sz w:val="12"/>
              </w:rPr>
              <w:t>a</w:t>
            </w:r>
            <w:r w:rsidRPr="008D4C10">
              <w:rPr>
                <w:rFonts w:ascii="Century Gothic" w:hAnsi="Century Gothic" w:cs="Cambria"/>
                <w:sz w:val="12"/>
              </w:rPr>
              <w:t>rtha  Zendejas</w:t>
            </w:r>
            <w:r w:rsidR="0015382A" w:rsidRPr="008D4C10">
              <w:rPr>
                <w:rFonts w:ascii="Century Gothic" w:hAnsi="Century Gothic" w:cs="Cambria"/>
                <w:sz w:val="12"/>
              </w:rPr>
              <w:t xml:space="preserve"> Vázquez</w:t>
            </w:r>
          </w:p>
          <w:p w14:paraId="233F3FC5" w14:textId="6612780C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Lic. Rosa Gloria Villatoro Guzmán</w:t>
            </w:r>
          </w:p>
          <w:p w14:paraId="6D944218" w14:textId="5AFAC3AB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Lic. Selene Calzada Gracia</w:t>
            </w:r>
          </w:p>
          <w:p w14:paraId="12BBFC0A" w14:textId="61C487C6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Lic. José Nava Hernández</w:t>
            </w:r>
          </w:p>
          <w:p w14:paraId="4B9994F7" w14:textId="72554421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Mtra. Belkis del Carmen Sánchez Álvarez</w:t>
            </w:r>
          </w:p>
          <w:p w14:paraId="4C23AC42" w14:textId="5711F7CA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2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LCP Gabriela Gómez Luna</w:t>
            </w:r>
          </w:p>
          <w:p w14:paraId="675BDF8A" w14:textId="501D56DD" w:rsidR="0015382A" w:rsidRPr="008D4C10" w:rsidRDefault="0015382A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8D4C10">
              <w:rPr>
                <w:rFonts w:ascii="Century Gothic" w:hAnsi="Century Gothic" w:cs="Cambria"/>
                <w:sz w:val="12"/>
              </w:rPr>
              <w:t>Lic. Irery Natali Ramírez Segura</w:t>
            </w:r>
          </w:p>
          <w:p w14:paraId="55CB75E5" w14:textId="77777777" w:rsidR="000E47BB" w:rsidRPr="008D4C10" w:rsidRDefault="000E47BB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1D659CD" w14:textId="77673C91" w:rsidR="000E47BB" w:rsidRPr="008D4C10" w:rsidRDefault="008D4C10" w:rsidP="00AC26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La Mtra. Florecita Frey Jimé</w:t>
            </w:r>
            <w:r w:rsidR="000E47BB" w:rsidRPr="008D4C10">
              <w:rPr>
                <w:rFonts w:ascii="Century Gothic" w:hAnsi="Century Gothic" w:cs="Cambria"/>
                <w:sz w:val="16"/>
              </w:rPr>
              <w:t>nez participó en la J</w:t>
            </w:r>
            <w:r w:rsidR="000E47BB" w:rsidRPr="000E47BB">
              <w:rPr>
                <w:rFonts w:ascii="Century Gothic" w:hAnsi="Century Gothic" w:cs="Cambria"/>
                <w:sz w:val="16"/>
              </w:rPr>
              <w:t>ornada de Acompañamiento en materia de “Gestión Documental y Administración de Archivos</w:t>
            </w:r>
            <w:r>
              <w:rPr>
                <w:rFonts w:ascii="Century Gothic" w:hAnsi="Century Gothic" w:cs="Cambria"/>
                <w:sz w:val="16"/>
              </w:rPr>
              <w:t xml:space="preserve">” organizado por el Instituto de </w:t>
            </w:r>
            <w:r>
              <w:rPr>
                <w:rFonts w:ascii="Century Gothic" w:hAnsi="Century Gothic" w:cs="Cambria"/>
                <w:sz w:val="16"/>
              </w:rPr>
              <w:lastRenderedPageBreak/>
              <w:t>Tabasqueño de Acceso a la Información Pública ITAIP los días 28 y 29 de noviembre de 2023</w:t>
            </w:r>
          </w:p>
        </w:tc>
        <w:tc>
          <w:tcPr>
            <w:tcW w:w="2410" w:type="dxa"/>
          </w:tcPr>
          <w:p w14:paraId="20BC8A5A" w14:textId="77777777" w:rsidR="00991AFF" w:rsidRDefault="00991AFF" w:rsidP="004B5A7E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73FC67E" w14:textId="2B884D05" w:rsidR="00991AFF" w:rsidRPr="00ED5178" w:rsidRDefault="008D4C10" w:rsidP="00DF6E15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anexan fotos de las capacitaciones, así como las invitaciones a participar en ellas por parte del Archivo General del Estado y del Instituto Tabasqueño de Acceso a la Información Pública ITAIP</w:t>
            </w:r>
          </w:p>
        </w:tc>
      </w:tr>
      <w:tr w:rsidR="00AC266D" w:rsidRPr="00F1681C" w14:paraId="765EFA5D" w14:textId="77777777" w:rsidTr="008C06CB">
        <w:tc>
          <w:tcPr>
            <w:tcW w:w="1980" w:type="dxa"/>
          </w:tcPr>
          <w:p w14:paraId="28CB40D1" w14:textId="77777777" w:rsidR="007D2150" w:rsidRPr="007D2150" w:rsidRDefault="007D2150" w:rsidP="007D2150">
            <w:pPr>
              <w:spacing w:line="276" w:lineRule="auto"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  <w:r w:rsidRPr="007D2150"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  <w:lastRenderedPageBreak/>
              <w:t>Actualizar los instrumentos archivísticos para el funcionamiento del sistema de archivos así como el cumplimiento del informe anual del PADA 2022, la elaboración del nuevo para el año 2023 y por último obtener el refrendo al Registro Nacional de archivos del CCGS.</w:t>
            </w:r>
          </w:p>
          <w:p w14:paraId="2C3FBA27" w14:textId="18824D1F" w:rsidR="00AC266D" w:rsidRPr="00AC266D" w:rsidRDefault="007D2150" w:rsidP="007D2150">
            <w:pPr>
              <w:spacing w:line="276" w:lineRule="auto"/>
              <w:contextualSpacing/>
              <w:jc w:val="both"/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</w:pPr>
            <w:r w:rsidRPr="00AC266D">
              <w:rPr>
                <w:rFonts w:ascii="Century Gothic" w:eastAsiaTheme="minorEastAsia" w:hAnsi="Century Gothic"/>
                <w:sz w:val="18"/>
                <w:szCs w:val="18"/>
                <w:lang w:val="es-ES_tradnl" w:eastAsia="es-ES"/>
              </w:rPr>
              <w:t xml:space="preserve"> </w:t>
            </w:r>
          </w:p>
        </w:tc>
        <w:tc>
          <w:tcPr>
            <w:tcW w:w="1984" w:type="dxa"/>
          </w:tcPr>
          <w:p w14:paraId="7A8788BE" w14:textId="77777777" w:rsidR="003520D2" w:rsidRDefault="003520D2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elaborarán y actualizarán los instrumentos archivísticos respectivos.</w:t>
            </w:r>
          </w:p>
          <w:p w14:paraId="59BB04C0" w14:textId="77777777" w:rsidR="003520D2" w:rsidRDefault="003520D2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937E9B0" w14:textId="0E2B8831" w:rsidR="00AC266D" w:rsidRDefault="00AC266D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realizarán reuniones de trabajo con las áreas s</w:t>
            </w:r>
            <w:r w:rsidRPr="00ED5178">
              <w:rPr>
                <w:rFonts w:ascii="Century Gothic" w:hAnsi="Century Gothic" w:cs="Cambria"/>
                <w:sz w:val="16"/>
              </w:rPr>
              <w:t>ustantivas y de apoyo del CCGS para la ejecución del PADA</w:t>
            </w:r>
            <w:r w:rsidR="0015382A">
              <w:rPr>
                <w:rFonts w:ascii="Century Gothic" w:hAnsi="Century Gothic" w:cs="Cambria"/>
                <w:sz w:val="16"/>
              </w:rPr>
              <w:t xml:space="preserve"> 2023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  <w:p w14:paraId="210D0152" w14:textId="77777777" w:rsidR="00AC266D" w:rsidRDefault="00AC266D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AF86E59" w14:textId="74F2BAD8" w:rsidR="00AC266D" w:rsidRDefault="008D4C10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El PADA se implementó</w:t>
            </w:r>
            <w:r w:rsidR="00AC266D" w:rsidRPr="00ED5178">
              <w:rPr>
                <w:rFonts w:ascii="Century Gothic" w:hAnsi="Century Gothic" w:cs="Cambria"/>
                <w:sz w:val="16"/>
              </w:rPr>
              <w:t xml:space="preserve"> durante todo el año y se evaluará el porcentaje de su cumplimiento en el informe anual.</w:t>
            </w:r>
          </w:p>
          <w:p w14:paraId="77AE11B6" w14:textId="77777777" w:rsidR="00AC266D" w:rsidRDefault="00AC266D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24818337" w14:textId="47C996D8" w:rsidR="00AC266D" w:rsidRPr="00ED5178" w:rsidRDefault="001A2ED9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elabor</w:t>
            </w:r>
            <w:r w:rsidR="009507FE">
              <w:rPr>
                <w:rFonts w:ascii="Century Gothic" w:hAnsi="Century Gothic" w:cs="Cambria"/>
                <w:sz w:val="16"/>
              </w:rPr>
              <w:t>ar</w:t>
            </w:r>
            <w:r>
              <w:rPr>
                <w:rFonts w:ascii="Century Gothic" w:hAnsi="Century Gothic" w:cs="Cambria"/>
                <w:sz w:val="16"/>
              </w:rPr>
              <w:t>á</w:t>
            </w:r>
            <w:r w:rsidR="00AC266D" w:rsidRPr="00ED5178">
              <w:rPr>
                <w:rFonts w:ascii="Century Gothic" w:hAnsi="Century Gothic" w:cs="Cambria"/>
                <w:sz w:val="16"/>
              </w:rPr>
              <w:t xml:space="preserve"> el PADA</w:t>
            </w:r>
            <w:r w:rsidR="003520D2">
              <w:rPr>
                <w:rFonts w:ascii="Century Gothic" w:hAnsi="Century Gothic" w:cs="Cambria"/>
                <w:sz w:val="16"/>
              </w:rPr>
              <w:t xml:space="preserve"> 20</w:t>
            </w:r>
            <w:r w:rsidR="0015382A">
              <w:rPr>
                <w:rFonts w:ascii="Century Gothic" w:hAnsi="Century Gothic" w:cs="Cambria"/>
                <w:sz w:val="16"/>
              </w:rPr>
              <w:t>23</w:t>
            </w:r>
            <w:r w:rsidR="00AC266D" w:rsidRPr="00ED5178">
              <w:rPr>
                <w:rFonts w:ascii="Century Gothic" w:hAnsi="Century Gothic" w:cs="Cambria"/>
                <w:sz w:val="16"/>
              </w:rPr>
              <w:t xml:space="preserve"> del CCGS y se conciliará con los responsables de las áreas sustantivas y de apoyo al CCGS.</w:t>
            </w:r>
          </w:p>
          <w:p w14:paraId="23D54210" w14:textId="77777777" w:rsidR="00AC266D" w:rsidRPr="00ED5178" w:rsidRDefault="00AC266D" w:rsidP="00991AFF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  <w:tc>
          <w:tcPr>
            <w:tcW w:w="2552" w:type="dxa"/>
          </w:tcPr>
          <w:p w14:paraId="4F50297B" w14:textId="7CA99BC8" w:rsidR="003520D2" w:rsidRDefault="003520D2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actualizaron los instrumentos archivísticos siguientes: Cuadro general de clasificación archivística,  catálogo de disposición documental, guía simple de archivos, índice de expedientes clasificados como reservados,  inventarios de trámite y de transferencia primaria y guía de archivo documental.</w:t>
            </w:r>
          </w:p>
          <w:p w14:paraId="26C1EF93" w14:textId="77777777" w:rsidR="003520D2" w:rsidRDefault="003520D2" w:rsidP="00AC266D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A19C892" w14:textId="218996BB" w:rsidR="003520D2" w:rsidRDefault="003520D2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 Se realizaron 2 reuniones de trabajo formales y diversas comunicaciones telefónicas o por correo electrónico para seguimiento del PADA 202</w:t>
            </w:r>
            <w:r w:rsidR="0015382A">
              <w:rPr>
                <w:rFonts w:ascii="Century Gothic" w:hAnsi="Century Gothic" w:cs="Cambria"/>
                <w:sz w:val="16"/>
              </w:rPr>
              <w:t>3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  <w:p w14:paraId="5755B004" w14:textId="77777777" w:rsidR="003520D2" w:rsidRDefault="003520D2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B9DB04E" w14:textId="56EBEB46" w:rsidR="0004135C" w:rsidRDefault="003520D2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le dio seguimiento al cumplimiento de los objetivos y de las activ</w:t>
            </w:r>
            <w:r w:rsidR="0015382A">
              <w:rPr>
                <w:rFonts w:ascii="Century Gothic" w:hAnsi="Century Gothic" w:cs="Cambria"/>
                <w:sz w:val="16"/>
              </w:rPr>
              <w:t>idades programas en el PADA 2023</w:t>
            </w:r>
            <w:r>
              <w:rPr>
                <w:rFonts w:ascii="Century Gothic" w:hAnsi="Century Gothic" w:cs="Cambria"/>
                <w:sz w:val="16"/>
              </w:rPr>
              <w:t xml:space="preserve"> del CCGS. </w:t>
            </w:r>
          </w:p>
          <w:p w14:paraId="7E226595" w14:textId="77777777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B4E9F5C" w14:textId="2A6164CD" w:rsidR="003520D2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 xml:space="preserve">Se </w:t>
            </w:r>
            <w:r w:rsidR="0015382A">
              <w:rPr>
                <w:rFonts w:ascii="Century Gothic" w:hAnsi="Century Gothic" w:cs="Cambria"/>
                <w:sz w:val="16"/>
              </w:rPr>
              <w:t>elaboró el PADA 2023</w:t>
            </w:r>
            <w:r>
              <w:rPr>
                <w:rFonts w:ascii="Century Gothic" w:hAnsi="Century Gothic" w:cs="Cambria"/>
                <w:sz w:val="16"/>
              </w:rPr>
              <w:t xml:space="preserve">  y se publicó en el portal del CCGS.</w:t>
            </w:r>
          </w:p>
          <w:p w14:paraId="475415C3" w14:textId="77777777" w:rsidR="00AC266D" w:rsidRDefault="00AC266D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  <w:tc>
          <w:tcPr>
            <w:tcW w:w="2410" w:type="dxa"/>
          </w:tcPr>
          <w:p w14:paraId="368BF474" w14:textId="4B0694B3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L</w:t>
            </w:r>
            <w:r w:rsidR="003520D2">
              <w:rPr>
                <w:rFonts w:ascii="Century Gothic" w:hAnsi="Century Gothic" w:cs="Cambria"/>
                <w:sz w:val="16"/>
              </w:rPr>
              <w:t xml:space="preserve">a Mtra. </w:t>
            </w:r>
            <w:r>
              <w:rPr>
                <w:rFonts w:ascii="Century Gothic" w:hAnsi="Century Gothic" w:cs="Cambria"/>
                <w:sz w:val="16"/>
              </w:rPr>
              <w:t xml:space="preserve">Florecita Frey Jiménez realizó </w:t>
            </w:r>
            <w:r w:rsidR="003520D2">
              <w:rPr>
                <w:rFonts w:ascii="Century Gothic" w:hAnsi="Century Gothic" w:cs="Cambria"/>
                <w:sz w:val="16"/>
              </w:rPr>
              <w:t>reuniones con el personal del CCGS y envió oficio al personal</w:t>
            </w:r>
            <w:r>
              <w:rPr>
                <w:rFonts w:ascii="Century Gothic" w:hAnsi="Century Gothic" w:cs="Cambria"/>
                <w:sz w:val="16"/>
              </w:rPr>
              <w:t xml:space="preserve"> que conforma el sistema de archivos,</w:t>
            </w:r>
            <w:r w:rsidR="003520D2">
              <w:rPr>
                <w:rFonts w:ascii="Century Gothic" w:hAnsi="Century Gothic" w:cs="Cambria"/>
                <w:sz w:val="16"/>
              </w:rPr>
              <w:t xml:space="preserve"> para la actualización </w:t>
            </w:r>
            <w:r>
              <w:rPr>
                <w:rFonts w:ascii="Century Gothic" w:hAnsi="Century Gothic" w:cs="Cambria"/>
                <w:sz w:val="16"/>
              </w:rPr>
              <w:t>de todos los instrumentos archivísticos y para el</w:t>
            </w:r>
            <w:r w:rsidR="003520D2">
              <w:rPr>
                <w:rFonts w:ascii="Century Gothic" w:hAnsi="Century Gothic" w:cs="Cambria"/>
                <w:sz w:val="16"/>
              </w:rPr>
              <w:t xml:space="preserve"> cumplimiento del</w:t>
            </w:r>
            <w:r w:rsidR="0015382A">
              <w:rPr>
                <w:rFonts w:ascii="Century Gothic" w:hAnsi="Century Gothic" w:cs="Cambria"/>
                <w:sz w:val="16"/>
              </w:rPr>
              <w:t xml:space="preserve"> PADA 2023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  <w:p w14:paraId="18943511" w14:textId="77777777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2DE274" w14:textId="1B9E078C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Los instrumentos archivísticos se publicaron en la página del CCGS </w:t>
            </w:r>
            <w:r w:rsidRPr="00D328C2">
              <w:rPr>
                <w:rFonts w:ascii="Century Gothic" w:hAnsi="Century Gothic" w:cs="Cambria"/>
                <w:sz w:val="16"/>
              </w:rPr>
              <w:t>www.ccgs.mx, en el rubro transparencia que conduce a la Plataforma Nacional de Transparencia, en la opción</w:t>
            </w:r>
            <w:r>
              <w:t xml:space="preserve"> </w:t>
            </w:r>
            <w:r w:rsidRPr="00D328C2">
              <w:rPr>
                <w:rFonts w:ascii="Century Gothic" w:hAnsi="Century Gothic" w:cs="Cambria"/>
                <w:sz w:val="16"/>
              </w:rPr>
              <w:t>Catálogo y Guía de Archivo.</w:t>
            </w:r>
          </w:p>
          <w:p w14:paraId="62F94F35" w14:textId="77777777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0024AB8" w14:textId="18A17C0B" w:rsidR="0004135C" w:rsidRDefault="0004135C" w:rsidP="0004135C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present</w:t>
            </w:r>
            <w:r w:rsidR="0030758F">
              <w:rPr>
                <w:rFonts w:ascii="Century Gothic" w:hAnsi="Century Gothic" w:cs="Cambria"/>
                <w:sz w:val="16"/>
              </w:rPr>
              <w:t>ó el Informe Anual del PADA 2022</w:t>
            </w:r>
            <w:r>
              <w:rPr>
                <w:rFonts w:ascii="Century Gothic" w:hAnsi="Century Gothic" w:cs="Cambria"/>
                <w:sz w:val="16"/>
              </w:rPr>
              <w:t xml:space="preserve"> con las evidencias del cumplimiento durante todo el año de lo programado y mandatado por la Ley.</w:t>
            </w:r>
          </w:p>
          <w:p w14:paraId="08C4914A" w14:textId="77777777" w:rsidR="0004135C" w:rsidRDefault="0004135C" w:rsidP="003520D2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EF56552" w14:textId="77777777" w:rsidR="0004135C" w:rsidRDefault="0004135C" w:rsidP="0004135C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PADA 2023 se publicó en la página del CCGS </w:t>
            </w:r>
            <w:r w:rsidRPr="00E266B9">
              <w:rPr>
                <w:rFonts w:ascii="Century Gothic" w:hAnsi="Century Gothic" w:cs="Cambria"/>
                <w:sz w:val="16"/>
              </w:rPr>
              <w:t>www.ccgs.mx,</w:t>
            </w:r>
            <w:r w:rsidRPr="00D328C2">
              <w:rPr>
                <w:rFonts w:ascii="Century Gothic" w:hAnsi="Century Gothic" w:cs="Cambria"/>
                <w:sz w:val="16"/>
              </w:rPr>
              <w:t xml:space="preserve"> </w:t>
            </w:r>
            <w:r>
              <w:rPr>
                <w:rFonts w:ascii="Century Gothic" w:hAnsi="Century Gothic" w:cs="Cambria"/>
                <w:sz w:val="16"/>
              </w:rPr>
              <w:t xml:space="preserve">en el rubro transparencia que conduce a la Plataforma Nacional de Transparencia, en la opción Catálogo y Guía de Archivo. </w:t>
            </w:r>
          </w:p>
          <w:p w14:paraId="34E98853" w14:textId="77777777" w:rsidR="0004135C" w:rsidRDefault="0004135C" w:rsidP="0004135C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745C3BF4" w14:textId="7C9F75AE" w:rsidR="0004135C" w:rsidRPr="009465E5" w:rsidRDefault="0004135C" w:rsidP="0004135C">
            <w:pPr>
              <w:spacing w:line="240" w:lineRule="auto"/>
              <w:jc w:val="both"/>
              <w:rPr>
                <w:rFonts w:ascii="Century Gothic" w:hAnsi="Century Gothic" w:cs="Cambria"/>
                <w:sz w:val="14"/>
              </w:rPr>
            </w:pPr>
            <w:r>
              <w:rPr>
                <w:rFonts w:ascii="Century Gothic" w:hAnsi="Century Gothic" w:cs="Cambria"/>
                <w:sz w:val="16"/>
              </w:rPr>
              <w:t>Se realizó el Refrendo del CCGS,</w:t>
            </w:r>
            <w:r>
              <w:rPr>
                <w:rFonts w:ascii="Century Gothic" w:hAnsi="Century Gothic" w:cs="Cambria"/>
                <w:sz w:val="14"/>
              </w:rPr>
              <w:t xml:space="preserve"> </w:t>
            </w:r>
            <w:r w:rsidRPr="009465E5">
              <w:rPr>
                <w:rFonts w:ascii="Century Gothic" w:hAnsi="Century Gothic" w:cs="Cambria"/>
                <w:sz w:val="16"/>
              </w:rPr>
              <w:t>ante el Registro Nacional de Archivos, este refrendo estará vigente</w:t>
            </w:r>
            <w:r w:rsidR="001832DE">
              <w:rPr>
                <w:rFonts w:ascii="Century Gothic" w:hAnsi="Century Gothic" w:cs="Cambria"/>
                <w:sz w:val="16"/>
              </w:rPr>
              <w:t xml:space="preserve"> hasta el 11</w:t>
            </w:r>
            <w:r w:rsidR="0015382A">
              <w:rPr>
                <w:rFonts w:ascii="Century Gothic" w:hAnsi="Century Gothic" w:cs="Cambria"/>
                <w:sz w:val="16"/>
              </w:rPr>
              <w:t xml:space="preserve"> de noviembre de 2024</w:t>
            </w:r>
            <w:r w:rsidRPr="009465E5">
              <w:rPr>
                <w:rFonts w:ascii="Century Gothic" w:hAnsi="Century Gothic" w:cs="Cambria"/>
                <w:sz w:val="16"/>
              </w:rPr>
              <w:t>.</w:t>
            </w:r>
          </w:p>
          <w:p w14:paraId="7FD3AB49" w14:textId="1D8EE203" w:rsidR="00AC266D" w:rsidRDefault="00AC266D" w:rsidP="004B5A7E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</w:tr>
    </w:tbl>
    <w:p w14:paraId="0C605D4B" w14:textId="77777777" w:rsidR="00E510E1" w:rsidRPr="00E510E1" w:rsidRDefault="00E510E1" w:rsidP="00E510E1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9FEC3BF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9DCA4CD" w14:textId="77777777" w:rsidR="00553F08" w:rsidRDefault="00553F08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0AB3F57" w14:textId="77777777" w:rsidR="00553F08" w:rsidRDefault="00553F08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4A9B19D" w14:textId="77777777" w:rsidR="00553F08" w:rsidRDefault="00553F08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DA83601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E58BE4B" w14:textId="77777777" w:rsidR="00C464C1" w:rsidRDefault="00C464C1" w:rsidP="009465E5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2EB603" w14:textId="401B00D6" w:rsidR="00165CD6" w:rsidRDefault="00165CD6" w:rsidP="00165CD6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lastRenderedPageBreak/>
        <w:t>Anexos</w:t>
      </w:r>
    </w:p>
    <w:p w14:paraId="551AB06C" w14:textId="68A5F722" w:rsidR="00165CD6" w:rsidRDefault="007D2150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A</w:t>
      </w:r>
      <w:r w:rsidR="000D002B">
        <w:rPr>
          <w:rFonts w:ascii="Century Gothic" w:hAnsi="Century Gothic" w:cs="Times New Roman"/>
          <w:sz w:val="26"/>
          <w:szCs w:val="26"/>
          <w:lang w:val="es-ES_tradnl"/>
        </w:rPr>
        <w:t xml:space="preserve">). </w:t>
      </w:r>
      <w:r w:rsidR="00165CD6">
        <w:rPr>
          <w:rFonts w:ascii="Century Gothic" w:hAnsi="Century Gothic" w:cs="Times New Roman"/>
          <w:sz w:val="26"/>
          <w:szCs w:val="26"/>
          <w:lang w:val="es-ES_tradnl"/>
        </w:rPr>
        <w:t>Oficios: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ab/>
      </w:r>
      <w:r w:rsidR="00553F08">
        <w:rPr>
          <w:rFonts w:ascii="Century Gothic" w:hAnsi="Century Gothic" w:cs="Times New Roman"/>
          <w:sz w:val="26"/>
          <w:szCs w:val="26"/>
          <w:lang w:val="es-ES_tradnl"/>
        </w:rPr>
        <w:tab/>
      </w:r>
      <w:r>
        <w:rPr>
          <w:rFonts w:ascii="Century Gothic" w:hAnsi="Century Gothic" w:cs="Times New Roman"/>
          <w:sz w:val="26"/>
          <w:szCs w:val="26"/>
          <w:lang w:val="es-ES_tradnl"/>
        </w:rPr>
        <w:t>B). Informes y PADA</w:t>
      </w:r>
    </w:p>
    <w:p w14:paraId="5AE5EEF7" w14:textId="4206BBFC" w:rsidR="00165CD6" w:rsidRDefault="00553F08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86912" behindDoc="1" locked="0" layoutInCell="1" allowOverlap="1" wp14:anchorId="343C4CC6" wp14:editId="22FBBEB8">
            <wp:simplePos x="0" y="0"/>
            <wp:positionH relativeFrom="margin">
              <wp:posOffset>53340</wp:posOffset>
            </wp:positionH>
            <wp:positionV relativeFrom="paragraph">
              <wp:posOffset>4445</wp:posOffset>
            </wp:positionV>
            <wp:extent cx="1780540" cy="2374265"/>
            <wp:effectExtent l="0" t="0" r="0" b="6985"/>
            <wp:wrapTight wrapText="bothSides">
              <wp:wrapPolygon edited="0">
                <wp:start x="0" y="0"/>
                <wp:lineTo x="0" y="21490"/>
                <wp:lineTo x="21261" y="21490"/>
                <wp:lineTo x="2126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7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2004A4DC" wp14:editId="44D2BFE4">
            <wp:simplePos x="0" y="0"/>
            <wp:positionH relativeFrom="column">
              <wp:posOffset>2002790</wp:posOffset>
            </wp:positionH>
            <wp:positionV relativeFrom="paragraph">
              <wp:posOffset>4445</wp:posOffset>
            </wp:positionV>
            <wp:extent cx="1813560" cy="23825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2" t="12125" r="26182" b="12329"/>
                    <a:stretch/>
                  </pic:blipFill>
                  <pic:spPr bwMode="auto">
                    <a:xfrm>
                      <a:off x="0" y="0"/>
                      <a:ext cx="1813560" cy="238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D9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4578866C" wp14:editId="33603028">
            <wp:simplePos x="0" y="0"/>
            <wp:positionH relativeFrom="column">
              <wp:posOffset>4284345</wp:posOffset>
            </wp:positionH>
            <wp:positionV relativeFrom="paragraph">
              <wp:posOffset>22860</wp:posOffset>
            </wp:positionV>
            <wp:extent cx="1767840" cy="2243455"/>
            <wp:effectExtent l="0" t="0" r="3810" b="44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7392" r="24852"/>
                    <a:stretch/>
                  </pic:blipFill>
                  <pic:spPr bwMode="auto">
                    <a:xfrm>
                      <a:off x="0" y="0"/>
                      <a:ext cx="176784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D62EE" w14:textId="0DDFF036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6991F34" w14:textId="577C2961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D890CF9" w14:textId="08643699" w:rsidR="00C464C1" w:rsidRDefault="00C464C1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B4EC019" w14:textId="0C282B57" w:rsidR="00165CD6" w:rsidRPr="00165CD6" w:rsidRDefault="00165CD6" w:rsidP="00165CD6">
      <w:pPr>
        <w:spacing w:after="0" w:line="360" w:lineRule="auto"/>
      </w:pPr>
    </w:p>
    <w:p w14:paraId="672C2704" w14:textId="43B79A80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3E1BD8A" w14:textId="06E3D5A9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311EFE" w14:textId="56EDE30E" w:rsidR="00165CD6" w:rsidRDefault="00553F08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F2C747C" wp14:editId="677DC888">
                <wp:simplePos x="0" y="0"/>
                <wp:positionH relativeFrom="margin">
                  <wp:posOffset>2038738</wp:posOffset>
                </wp:positionH>
                <wp:positionV relativeFrom="paragraph">
                  <wp:posOffset>293539</wp:posOffset>
                </wp:positionV>
                <wp:extent cx="1917065" cy="1404620"/>
                <wp:effectExtent l="0" t="0" r="6985" b="952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4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9C384" w14:textId="75D60A4E" w:rsidR="00553F08" w:rsidRPr="00C464C1" w:rsidRDefault="00553F08" w:rsidP="00C464C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Oficio enviado </w:t>
                            </w:r>
                            <w:r w:rsidR="00CF07F5">
                              <w:rPr>
                                <w:rFonts w:ascii="Century Gothic" w:hAnsi="Century Gothic" w:cs="Cambria"/>
                                <w:sz w:val="14"/>
                              </w:rPr>
                              <w:t>A LA Mtra. Jaqueline León Notario como Titular de la Unidad de Tecnologías de la Información en donde se le nombra como Responsable del Archivo de Trámite.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2C747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0.55pt;margin-top:23.1pt;width:150.9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" stroked="f">
                <v:textbox style="mso-fit-shape-to-text:t">
                  <w:txbxContent>
                    <w:p w14:paraId="7309C384" w14:textId="75D60A4E" w:rsidR="00553F08" w:rsidRPr="00C464C1" w:rsidRDefault="00553F08" w:rsidP="00C464C1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>
                        <w:rPr>
                          <w:rFonts w:ascii="Century Gothic" w:hAnsi="Century Gothic" w:cs="Cambria"/>
                          <w:sz w:val="14"/>
                        </w:rPr>
                        <w:t xml:space="preserve">Oficio enviado </w:t>
                      </w:r>
                      <w:r w:rsidR="00CF07F5">
                        <w:rPr>
                          <w:rFonts w:ascii="Century Gothic" w:hAnsi="Century Gothic" w:cs="Cambria"/>
                          <w:sz w:val="14"/>
                        </w:rPr>
                        <w:t>A LA Mtra. Jaqueline León Notario como Titular de la Unidad de Tecnologías de la Información en donde se le nombra como Responsable del Archivo de Trámite.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7EB12B" w14:textId="736564F0" w:rsidR="00165CD6" w:rsidRDefault="00553F08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5F0A169" wp14:editId="402E81B1">
                <wp:simplePos x="0" y="0"/>
                <wp:positionH relativeFrom="margin">
                  <wp:posOffset>4196080</wp:posOffset>
                </wp:positionH>
                <wp:positionV relativeFrom="paragraph">
                  <wp:posOffset>40005</wp:posOffset>
                </wp:positionV>
                <wp:extent cx="2070735" cy="1404620"/>
                <wp:effectExtent l="0" t="0" r="5715" b="127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BBD33" w14:textId="1F6F45C5" w:rsidR="001A2ED9" w:rsidRPr="001A2ED9" w:rsidRDefault="001A2ED9" w:rsidP="00C464C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 w:rsidRPr="001A2ED9"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El PADA 2023 </w:t>
                            </w: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>y el Informe anual del PADA 2022 se publicaron</w:t>
                            </w:r>
                            <w:r w:rsidRPr="001A2ED9"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 en la página del CCGS www.ccgs.mx, en el rubro transparencia que conduce a la Plataforma Nacional de Transparencia, en la opción Catálogo y Guía de Archivo.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0A169" id="_x0000_s1027" type="#_x0000_t202" style="position:absolute;margin-left:330.4pt;margin-top:3.15pt;width:163.0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" stroked="f">
                <v:textbox style="mso-fit-shape-to-text:t">
                  <w:txbxContent>
                    <w:p w14:paraId="57BBBD33" w14:textId="1F6F45C5" w:rsidR="001A2ED9" w:rsidRPr="001A2ED9" w:rsidRDefault="001A2ED9" w:rsidP="00C464C1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 w:rsidRPr="001A2ED9">
                        <w:rPr>
                          <w:rFonts w:ascii="Century Gothic" w:hAnsi="Century Gothic" w:cs="Cambria"/>
                          <w:sz w:val="14"/>
                        </w:rPr>
                        <w:t xml:space="preserve">El PADA 2023 </w:t>
                      </w:r>
                      <w:r>
                        <w:rPr>
                          <w:rFonts w:ascii="Century Gothic" w:hAnsi="Century Gothic" w:cs="Cambria"/>
                          <w:sz w:val="14"/>
                        </w:rPr>
                        <w:t>y el Informe anual del PADA 2022 se publicaron</w:t>
                      </w:r>
                      <w:r w:rsidRPr="001A2ED9">
                        <w:rPr>
                          <w:rFonts w:ascii="Century Gothic" w:hAnsi="Century Gothic" w:cs="Cambria"/>
                          <w:sz w:val="14"/>
                        </w:rPr>
                        <w:t xml:space="preserve"> en la página del CCGS www.ccgs.mx, en el rubro transparencia que conduce a la Plataforma Nacional de Transparencia, en la opción Catálogo y Guía de Archivo.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ADEB2" wp14:editId="13DE5399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17065" cy="1404620"/>
                <wp:effectExtent l="0" t="0" r="6985" b="952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4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F9B7" w14:textId="4705E99F" w:rsidR="00C464C1" w:rsidRPr="00C464C1" w:rsidRDefault="005D129B" w:rsidP="00C464C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Oficio </w:t>
                            </w:r>
                            <w:r w:rsidR="009465E5">
                              <w:rPr>
                                <w:rFonts w:ascii="Century Gothic" w:hAnsi="Century Gothic" w:cs="Cambria"/>
                                <w:sz w:val="14"/>
                              </w:rPr>
                              <w:t>enviado por la Mtra. Florecita Frey Jiménez, a la estructura organizacional del CCGS, para que den cumplimiento a lo mandatado en la Ley de Archivos.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ADEB2" id="_x0000_s1028" type="#_x0000_t202" style="position:absolute;margin-left:0;margin-top:1.05pt;width:150.95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" stroked="f">
                <v:textbox style="mso-fit-shape-to-text:t">
                  <w:txbxContent>
                    <w:p w14:paraId="274EF9B7" w14:textId="4705E99F" w:rsidR="00C464C1" w:rsidRPr="00C464C1" w:rsidRDefault="005D129B" w:rsidP="00C464C1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>
                        <w:rPr>
                          <w:rFonts w:ascii="Century Gothic" w:hAnsi="Century Gothic" w:cs="Cambria"/>
                          <w:sz w:val="14"/>
                        </w:rPr>
                        <w:t xml:space="preserve">Oficio </w:t>
                      </w:r>
                      <w:r w:rsidR="009465E5">
                        <w:rPr>
                          <w:rFonts w:ascii="Century Gothic" w:hAnsi="Century Gothic" w:cs="Cambria"/>
                          <w:sz w:val="14"/>
                        </w:rPr>
                        <w:t>enviado por la Mtra. Florecita Frey Jiménez, a la estructura organizacional del CCGS, para que den cumplimiento a lo mandatado en la Ley de Archivos.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2ED9"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BD7503A" wp14:editId="3C264B6D">
                <wp:simplePos x="0" y="0"/>
                <wp:positionH relativeFrom="margin">
                  <wp:posOffset>3021965</wp:posOffset>
                </wp:positionH>
                <wp:positionV relativeFrom="paragraph">
                  <wp:posOffset>96520</wp:posOffset>
                </wp:positionV>
                <wp:extent cx="2346325" cy="1404620"/>
                <wp:effectExtent l="0" t="0" r="0" b="952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37AA" w14:textId="2843B3F7" w:rsidR="001A2ED9" w:rsidRPr="00C464C1" w:rsidRDefault="001A2ED9" w:rsidP="00C464C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7503A" id="_x0000_s1029" type="#_x0000_t202" style="position:absolute;margin-left:237.95pt;margin-top:7.6pt;width:184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" stroked="f">
                <v:textbox style="mso-fit-shape-to-text:t">
                  <w:txbxContent>
                    <w:p w14:paraId="0F5E37AA" w14:textId="2843B3F7" w:rsidR="001A2ED9" w:rsidRPr="00C464C1" w:rsidRDefault="001A2ED9" w:rsidP="00C464C1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5F8F9F" w14:textId="1EEAB5FD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484FB1C" w14:textId="5C8E93EE" w:rsidR="00C464C1" w:rsidRDefault="00C464C1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CA22775" w14:textId="30B3336C" w:rsidR="00C464C1" w:rsidRDefault="00C464C1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607906C" w14:textId="4CCB3BB7" w:rsidR="00165CD6" w:rsidRDefault="007D2150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C</w:t>
      </w:r>
      <w:r w:rsidR="000D002B">
        <w:rPr>
          <w:rFonts w:ascii="Century Gothic" w:hAnsi="Century Gothic" w:cs="Times New Roman"/>
          <w:sz w:val="26"/>
          <w:szCs w:val="26"/>
          <w:lang w:val="es-ES_tradnl"/>
        </w:rPr>
        <w:t xml:space="preserve">). </w:t>
      </w:r>
      <w:r w:rsidR="006C2852">
        <w:rPr>
          <w:rFonts w:ascii="Century Gothic" w:hAnsi="Century Gothic" w:cs="Times New Roman"/>
          <w:sz w:val="26"/>
          <w:szCs w:val="26"/>
          <w:lang w:val="es-ES_tradnl"/>
        </w:rPr>
        <w:t>Fotos almacén de Archivos</w:t>
      </w:r>
    </w:p>
    <w:p w14:paraId="4E18497D" w14:textId="39EAEBA7" w:rsidR="00165CD6" w:rsidRDefault="00462877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7456" behindDoc="0" locked="0" layoutInCell="1" allowOverlap="1" wp14:anchorId="568F92FB" wp14:editId="5436D9DB">
            <wp:simplePos x="0" y="0"/>
            <wp:positionH relativeFrom="column">
              <wp:posOffset>2129868</wp:posOffset>
            </wp:positionH>
            <wp:positionV relativeFrom="paragraph">
              <wp:posOffset>144727</wp:posOffset>
            </wp:positionV>
            <wp:extent cx="2211705" cy="1659255"/>
            <wp:effectExtent l="0" t="0" r="0" b="0"/>
            <wp:wrapSquare wrapText="bothSides"/>
            <wp:docPr id="11" name="Imagen 11" descr="C:\Users\PAMELA\Downloads\IMG-2022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A\Downloads\IMG-2022011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99"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6432" behindDoc="0" locked="0" layoutInCell="1" allowOverlap="1" wp14:anchorId="07C0790C" wp14:editId="2BA43933">
            <wp:simplePos x="0" y="0"/>
            <wp:positionH relativeFrom="column">
              <wp:posOffset>392430</wp:posOffset>
            </wp:positionH>
            <wp:positionV relativeFrom="paragraph">
              <wp:posOffset>184785</wp:posOffset>
            </wp:positionV>
            <wp:extent cx="1194435" cy="1592580"/>
            <wp:effectExtent l="0" t="0" r="5715" b="7620"/>
            <wp:wrapSquare wrapText="bothSides"/>
            <wp:docPr id="10" name="Imagen 10" descr="C:\Users\PAMELA\Downloads\IMG-2022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Downloads\IMG-2022011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80F50" w14:textId="1B5FB8BE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A002DCD" w14:textId="02D9725E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EA0516" w14:textId="1CFB681E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D2013F" w14:textId="425F6030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A86A913" w14:textId="0549CC9A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B1119EA" w14:textId="78E27C51" w:rsidR="00165CD6" w:rsidRDefault="00462877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C81F85" wp14:editId="4F6E00F7">
                <wp:simplePos x="0" y="0"/>
                <wp:positionH relativeFrom="margin">
                  <wp:posOffset>1185623</wp:posOffset>
                </wp:positionH>
                <wp:positionV relativeFrom="paragraph">
                  <wp:posOffset>159107</wp:posOffset>
                </wp:positionV>
                <wp:extent cx="2346325" cy="1404620"/>
                <wp:effectExtent l="0" t="0" r="0" b="952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21D2C" w14:textId="7C044593" w:rsidR="00462877" w:rsidRPr="00C464C1" w:rsidRDefault="00462877" w:rsidP="00C464C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>Fotografías del área de archivos implementada en el CCGS, para la disposición de los archivos, muestra el acomodo de las cajas y la Responsable de almacén es le LCP. Julieta Martha Zendejas.</w:t>
                            </w:r>
                            <w:r w:rsidR="001A2ED9"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 En </w:t>
                            </w:r>
                            <w:r w:rsidR="007D2150">
                              <w:rPr>
                                <w:rFonts w:ascii="Century Gothic" w:hAnsi="Century Gothic" w:cs="Cambria"/>
                                <w:sz w:val="14"/>
                              </w:rPr>
                              <w:t>el</w:t>
                            </w:r>
                            <w:r w:rsidR="001A2ED9">
                              <w:rPr>
                                <w:rFonts w:ascii="Century Gothic" w:hAnsi="Century Gothic" w:cs="Cambria"/>
                                <w:sz w:val="14"/>
                              </w:rPr>
                              <w:t xml:space="preserve"> año 2024, se realizará el cambio de mobiliario y organización del área.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C81F85" id="_x0000_s1029" type="#_x0000_t202" style="position:absolute;margin-left:93.35pt;margin-top:12.55pt;width:184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" stroked="f">
                <v:textbox style="mso-fit-shape-to-text:t">
                  <w:txbxContent>
                    <w:p w14:paraId="22921D2C" w14:textId="7C044593" w:rsidR="00462877" w:rsidRPr="00C464C1" w:rsidRDefault="00462877" w:rsidP="00C464C1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>
                        <w:rPr>
                          <w:rFonts w:ascii="Century Gothic" w:hAnsi="Century Gothic" w:cs="Cambria"/>
                          <w:sz w:val="14"/>
                        </w:rPr>
                        <w:t>Fotografías del área de archivos implementada en el CCGS, para la disposición de los archivos, muestra el acomodo de las cajas y la Responsable de almacén es le LCP. Julieta Martha Zendejas.</w:t>
                      </w:r>
                      <w:r w:rsidR="001A2ED9">
                        <w:rPr>
                          <w:rFonts w:ascii="Century Gothic" w:hAnsi="Century Gothic" w:cs="Cambria"/>
                          <w:sz w:val="14"/>
                        </w:rPr>
                        <w:t xml:space="preserve"> En </w:t>
                      </w:r>
                      <w:r w:rsidR="007D2150">
                        <w:rPr>
                          <w:rFonts w:ascii="Century Gothic" w:hAnsi="Century Gothic" w:cs="Cambria"/>
                          <w:sz w:val="14"/>
                        </w:rPr>
                        <w:t>el</w:t>
                      </w:r>
                      <w:r w:rsidR="001A2ED9">
                        <w:rPr>
                          <w:rFonts w:ascii="Century Gothic" w:hAnsi="Century Gothic" w:cs="Cambria"/>
                          <w:sz w:val="14"/>
                        </w:rPr>
                        <w:t xml:space="preserve"> año 2024, se realizará el cambio de mobiliario y organización del área.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1C01F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8375E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0CE8884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5D07FB4" w14:textId="43A0383A" w:rsidR="00462877" w:rsidRDefault="001A2ED9" w:rsidP="0046287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2AEF78" wp14:editId="14891010">
                <wp:simplePos x="0" y="0"/>
                <wp:positionH relativeFrom="margin">
                  <wp:align>left</wp:align>
                </wp:positionH>
                <wp:positionV relativeFrom="paragraph">
                  <wp:posOffset>2995295</wp:posOffset>
                </wp:positionV>
                <wp:extent cx="5719445" cy="1404620"/>
                <wp:effectExtent l="0" t="0" r="0" b="444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DA83" w14:textId="0981A1EA" w:rsidR="00462877" w:rsidRPr="00C464C1" w:rsidRDefault="00293E2C" w:rsidP="00462877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sz w:val="16"/>
                              </w:rPr>
                              <w:t xml:space="preserve">El Archivo General del Estado impartió la capacitación, Procesos Técnicos del Archivo de Concentración en línea, la evidencia muestra el formato de inscripción del personal del CCGS que participó </w:t>
                            </w:r>
                            <w:r w:rsidR="001A2ED9">
                              <w:rPr>
                                <w:rFonts w:ascii="Century Gothic" w:hAnsi="Century Gothic" w:cs="Cambria"/>
                                <w:sz w:val="16"/>
                              </w:rPr>
                              <w:t xml:space="preserve">en el curso señalado y se participó en la </w:t>
                            </w:r>
                            <w:r w:rsidR="001A2ED9" w:rsidRPr="008D4C10">
                              <w:rPr>
                                <w:rFonts w:ascii="Century Gothic" w:hAnsi="Century Gothic" w:cs="Cambria"/>
                                <w:sz w:val="16"/>
                              </w:rPr>
                              <w:t>J</w:t>
                            </w:r>
                            <w:r w:rsidR="001A2ED9" w:rsidRPr="000E47BB">
                              <w:rPr>
                                <w:rFonts w:ascii="Century Gothic" w:hAnsi="Century Gothic" w:cs="Cambria"/>
                                <w:sz w:val="16"/>
                              </w:rPr>
                              <w:t>ornada de Acompañamiento en materia de “Gestión Documental y Administración de Archivos</w:t>
                            </w:r>
                            <w:r w:rsidR="001A2ED9">
                              <w:rPr>
                                <w:rFonts w:ascii="Century Gothic" w:hAnsi="Century Gothic" w:cs="Cambria"/>
                                <w:sz w:val="16"/>
                              </w:rPr>
                              <w:t>” organizado por el Instituto de Tabasqueño de Acceso a la Información Pública ITAIP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AEF78" id="_x0000_s1030" type="#_x0000_t202" style="position:absolute;margin-left:0;margin-top:235.85pt;width:450.3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" stroked="f">
                <v:textbox style="mso-fit-shape-to-text:t">
                  <w:txbxContent>
                    <w:p w14:paraId="415CDA83" w14:textId="0981A1EA" w:rsidR="00462877" w:rsidRPr="00C464C1" w:rsidRDefault="00293E2C" w:rsidP="00462877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>
                        <w:rPr>
                          <w:rFonts w:ascii="Century Gothic" w:hAnsi="Century Gothic" w:cs="Cambria"/>
                          <w:sz w:val="16"/>
                        </w:rPr>
                        <w:t>El Archivo General del Estado impartió la capacitación</w:t>
                      </w:r>
                      <w:r>
                        <w:rPr>
                          <w:rFonts w:ascii="Century Gothic" w:hAnsi="Century Gothic" w:cs="Cambria"/>
                          <w:sz w:val="16"/>
                        </w:rPr>
                        <w:t>, P</w:t>
                      </w:r>
                      <w:r>
                        <w:rPr>
                          <w:rFonts w:ascii="Century Gothic" w:hAnsi="Century Gothic" w:cs="Cambria"/>
                          <w:sz w:val="16"/>
                        </w:rPr>
                        <w:t xml:space="preserve">rocesos </w:t>
                      </w:r>
                      <w:r>
                        <w:rPr>
                          <w:rFonts w:ascii="Century Gothic" w:hAnsi="Century Gothic" w:cs="Cambria"/>
                          <w:sz w:val="16"/>
                        </w:rPr>
                        <w:t>T</w:t>
                      </w:r>
                      <w:r>
                        <w:rPr>
                          <w:rFonts w:ascii="Century Gothic" w:hAnsi="Century Gothic" w:cs="Cambria"/>
                          <w:sz w:val="16"/>
                        </w:rPr>
                        <w:t>écnicos del Archivo de Concentración en línea</w:t>
                      </w:r>
                      <w:r>
                        <w:rPr>
                          <w:rFonts w:ascii="Century Gothic" w:hAnsi="Century Gothic" w:cs="Cambria"/>
                          <w:sz w:val="16"/>
                        </w:rPr>
                        <w:t xml:space="preserve">, la evidencia muestra el formato de inscripción del personal del CCGS que participó </w:t>
                      </w:r>
                      <w:r w:rsidR="001A2ED9">
                        <w:rPr>
                          <w:rFonts w:ascii="Century Gothic" w:hAnsi="Century Gothic" w:cs="Cambria"/>
                          <w:sz w:val="16"/>
                        </w:rPr>
                        <w:t xml:space="preserve">en el curso señalado y se participó en la </w:t>
                      </w:r>
                      <w:r w:rsidR="001A2ED9" w:rsidRPr="008D4C10">
                        <w:rPr>
                          <w:rFonts w:ascii="Century Gothic" w:hAnsi="Century Gothic" w:cs="Cambria"/>
                          <w:sz w:val="16"/>
                        </w:rPr>
                        <w:t>J</w:t>
                      </w:r>
                      <w:r w:rsidR="001A2ED9" w:rsidRPr="000E47BB">
                        <w:rPr>
                          <w:rFonts w:ascii="Century Gothic" w:hAnsi="Century Gothic" w:cs="Cambria"/>
                          <w:sz w:val="16"/>
                        </w:rPr>
                        <w:t>ornada de Acompañamiento en materia de “Gestión Documental y Administración de Archivos</w:t>
                      </w:r>
                      <w:r w:rsidR="001A2ED9">
                        <w:rPr>
                          <w:rFonts w:ascii="Century Gothic" w:hAnsi="Century Gothic" w:cs="Cambria"/>
                          <w:sz w:val="16"/>
                        </w:rPr>
                        <w:t>” organizado por el Instituto de Tabasqueño de Acceso a la Información Pública ITAIP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599A9E31" wp14:editId="05B25EB0">
            <wp:simplePos x="0" y="0"/>
            <wp:positionH relativeFrom="column">
              <wp:posOffset>-40640</wp:posOffset>
            </wp:positionH>
            <wp:positionV relativeFrom="paragraph">
              <wp:posOffset>330835</wp:posOffset>
            </wp:positionV>
            <wp:extent cx="1744345" cy="2491740"/>
            <wp:effectExtent l="0" t="0" r="8255" b="3810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9" t="13098" r="27689" b="10306"/>
                    <a:stretch/>
                  </pic:blipFill>
                  <pic:spPr bwMode="auto">
                    <a:xfrm>
                      <a:off x="0" y="0"/>
                      <a:ext cx="174434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36704966" wp14:editId="67DF29A6">
            <wp:simplePos x="0" y="0"/>
            <wp:positionH relativeFrom="column">
              <wp:posOffset>3698875</wp:posOffset>
            </wp:positionH>
            <wp:positionV relativeFrom="paragraph">
              <wp:posOffset>247650</wp:posOffset>
            </wp:positionV>
            <wp:extent cx="2023110" cy="25425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8" t="12040" r="23438" b="3844"/>
                    <a:stretch/>
                  </pic:blipFill>
                  <pic:spPr bwMode="auto">
                    <a:xfrm>
                      <a:off x="0" y="0"/>
                      <a:ext cx="202311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50">
        <w:rPr>
          <w:rFonts w:ascii="Century Gothic" w:hAnsi="Century Gothic" w:cs="Times New Roman"/>
          <w:sz w:val="26"/>
          <w:szCs w:val="26"/>
          <w:lang w:val="es-ES_tradnl"/>
        </w:rPr>
        <w:t>d</w:t>
      </w:r>
      <w:r w:rsidR="009465E5">
        <w:rPr>
          <w:rFonts w:ascii="Century Gothic" w:hAnsi="Century Gothic" w:cs="Times New Roman"/>
          <w:sz w:val="26"/>
          <w:szCs w:val="26"/>
          <w:lang w:val="es-ES_tradnl"/>
        </w:rPr>
        <w:t xml:space="preserve">). </w:t>
      </w:r>
      <w:r w:rsidR="00462877">
        <w:rPr>
          <w:rFonts w:ascii="Century Gothic" w:hAnsi="Century Gothic" w:cs="Times New Roman"/>
          <w:sz w:val="26"/>
          <w:szCs w:val="26"/>
          <w:lang w:val="es-ES_tradnl"/>
        </w:rPr>
        <w:t>Foto</w:t>
      </w:r>
      <w:r w:rsidR="007D2150">
        <w:rPr>
          <w:rFonts w:ascii="Century Gothic" w:hAnsi="Century Gothic" w:cs="Times New Roman"/>
          <w:sz w:val="26"/>
          <w:szCs w:val="26"/>
          <w:lang w:val="es-ES_tradnl"/>
        </w:rPr>
        <w:t>s</w:t>
      </w:r>
      <w:r w:rsidR="00462877">
        <w:rPr>
          <w:rFonts w:ascii="Century Gothic" w:hAnsi="Century Gothic" w:cs="Times New Roman"/>
          <w:sz w:val="26"/>
          <w:szCs w:val="26"/>
          <w:lang w:val="es-ES_tradnl"/>
        </w:rPr>
        <w:t xml:space="preserve"> capacitación:</w:t>
      </w:r>
    </w:p>
    <w:p w14:paraId="1D9891E2" w14:textId="6BEE6525" w:rsidR="00462877" w:rsidRDefault="001A2ED9" w:rsidP="0046287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84864" behindDoc="1" locked="0" layoutInCell="1" allowOverlap="1" wp14:anchorId="60F1F82F" wp14:editId="02929D4C">
            <wp:simplePos x="0" y="0"/>
            <wp:positionH relativeFrom="column">
              <wp:posOffset>1944007</wp:posOffset>
            </wp:positionH>
            <wp:positionV relativeFrom="paragraph">
              <wp:posOffset>1425238</wp:posOffset>
            </wp:positionV>
            <wp:extent cx="1508125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82" y="21103"/>
                <wp:lineTo x="2128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4A882565" wp14:editId="644CB1BF">
            <wp:simplePos x="0" y="0"/>
            <wp:positionH relativeFrom="column">
              <wp:posOffset>1886546</wp:posOffset>
            </wp:positionH>
            <wp:positionV relativeFrom="paragraph">
              <wp:posOffset>4225</wp:posOffset>
            </wp:positionV>
            <wp:extent cx="1670050" cy="1340485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20808" r="53200" b="15390"/>
                    <a:stretch/>
                  </pic:blipFill>
                  <pic:spPr bwMode="auto">
                    <a:xfrm>
                      <a:off x="0" y="0"/>
                      <a:ext cx="167005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2C" w:rsidRPr="00293E2C">
        <w:rPr>
          <w:noProof/>
          <w:lang w:eastAsia="es-MX"/>
        </w:rPr>
        <w:t xml:space="preserve"> </w:t>
      </w:r>
    </w:p>
    <w:p w14:paraId="2D9CFBA1" w14:textId="4DF09E56" w:rsidR="00C27DC9" w:rsidRDefault="001A2ED9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1EEEECB9" wp14:editId="3FEDC1D7">
            <wp:simplePos x="0" y="0"/>
            <wp:positionH relativeFrom="column">
              <wp:posOffset>1656171</wp:posOffset>
            </wp:positionH>
            <wp:positionV relativeFrom="paragraph">
              <wp:posOffset>478311</wp:posOffset>
            </wp:positionV>
            <wp:extent cx="1711325" cy="2261235"/>
            <wp:effectExtent l="0" t="0" r="3175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5" t="15258" r="28934" b="13074"/>
                    <a:stretch/>
                  </pic:blipFill>
                  <pic:spPr bwMode="auto">
                    <a:xfrm>
                      <a:off x="0" y="0"/>
                      <a:ext cx="1711325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150">
        <w:rPr>
          <w:rFonts w:ascii="Century Gothic" w:hAnsi="Century Gothic" w:cs="Times New Roman"/>
          <w:sz w:val="26"/>
          <w:szCs w:val="26"/>
          <w:lang w:val="es-ES_tradnl"/>
        </w:rPr>
        <w:t>E</w:t>
      </w:r>
      <w:r w:rsidR="009465E5">
        <w:rPr>
          <w:rFonts w:ascii="Century Gothic" w:hAnsi="Century Gothic" w:cs="Times New Roman"/>
          <w:sz w:val="26"/>
          <w:szCs w:val="26"/>
          <w:lang w:val="es-ES_tradnl"/>
        </w:rPr>
        <w:t>). Constancia de Refrendo del Registro Nacional de Archivos del CCGS.</w:t>
      </w:r>
    </w:p>
    <w:p w14:paraId="22753679" w14:textId="7792815E" w:rsidR="009465E5" w:rsidRDefault="009465E5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E1889DA" w14:textId="0E08B62B" w:rsidR="009465E5" w:rsidRDefault="009465E5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E6D507B" w14:textId="147FF2B8" w:rsidR="009465E5" w:rsidRPr="00C27DC9" w:rsidRDefault="009465E5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C464C1">
        <w:rPr>
          <w:rFonts w:ascii="Century Gothic" w:hAnsi="Century Gothic" w:cs="Times New Roman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B8F489A" wp14:editId="26ED89D7">
                <wp:simplePos x="0" y="0"/>
                <wp:positionH relativeFrom="margin">
                  <wp:posOffset>1325880</wp:posOffset>
                </wp:positionH>
                <wp:positionV relativeFrom="paragraph">
                  <wp:posOffset>1557655</wp:posOffset>
                </wp:positionV>
                <wp:extent cx="2346325" cy="1404620"/>
                <wp:effectExtent l="0" t="0" r="0" b="952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7964" w14:textId="19615A79" w:rsidR="009465E5" w:rsidRPr="00C464C1" w:rsidRDefault="009465E5" w:rsidP="00462877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mbria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>Se muestra la evidencia del Refrendo del CCGS, ante el Registro Nacional de Archivos, este re</w:t>
                            </w:r>
                            <w:r w:rsidR="001832DE">
                              <w:rPr>
                                <w:rFonts w:ascii="Century Gothic" w:hAnsi="Century Gothic" w:cs="Cambria"/>
                                <w:sz w:val="14"/>
                              </w:rPr>
                              <w:t>frendo estará vigente hasta el 11 de noviembre de 2024</w:t>
                            </w:r>
                            <w:r>
                              <w:rPr>
                                <w:rFonts w:ascii="Century Gothic" w:hAnsi="Century Gothic" w:cs="Cambria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F489A" id="_x0000_s1031" type="#_x0000_t202" style="position:absolute;margin-left:104.4pt;margin-top:122.65pt;width:184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" stroked="f">
                <v:textbox style="mso-fit-shape-to-text:t">
                  <w:txbxContent>
                    <w:p w14:paraId="239D7964" w14:textId="19615A79" w:rsidR="009465E5" w:rsidRPr="00C464C1" w:rsidRDefault="009465E5" w:rsidP="00462877">
                      <w:pPr>
                        <w:spacing w:line="240" w:lineRule="auto"/>
                        <w:jc w:val="both"/>
                        <w:rPr>
                          <w:rFonts w:ascii="Century Gothic" w:hAnsi="Century Gothic" w:cs="Cambria"/>
                          <w:sz w:val="14"/>
                        </w:rPr>
                      </w:pPr>
                      <w:r>
                        <w:rPr>
                          <w:rFonts w:ascii="Century Gothic" w:hAnsi="Century Gothic" w:cs="Cambria"/>
                          <w:sz w:val="14"/>
                        </w:rPr>
                        <w:t>Se muestra la evidencia del Refrendo del CCGS, ante el Registro Nacional de Archivos, este re</w:t>
                      </w:r>
                      <w:r w:rsidR="001832DE">
                        <w:rPr>
                          <w:rFonts w:ascii="Century Gothic" w:hAnsi="Century Gothic" w:cs="Cambria"/>
                          <w:sz w:val="14"/>
                        </w:rPr>
                        <w:t>frendo estará vigente hasta el 11 de noviembre de 2024</w:t>
                      </w:r>
                      <w:r>
                        <w:rPr>
                          <w:rFonts w:ascii="Century Gothic" w:hAnsi="Century Gothic" w:cs="Cambria"/>
                          <w:sz w:val="1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65E5" w:rsidRPr="00C27DC9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82A06" w14:textId="77777777" w:rsidR="003662F9" w:rsidRDefault="003662F9" w:rsidP="001F2642">
      <w:pPr>
        <w:spacing w:after="0" w:line="240" w:lineRule="auto"/>
      </w:pPr>
      <w:r>
        <w:separator/>
      </w:r>
    </w:p>
  </w:endnote>
  <w:endnote w:type="continuationSeparator" w:id="0">
    <w:p w14:paraId="21FEDD8A" w14:textId="77777777" w:rsidR="003662F9" w:rsidRDefault="003662F9" w:rsidP="001F2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4EEDB" w14:textId="77777777" w:rsidR="003662F9" w:rsidRDefault="003662F9" w:rsidP="001F2642">
      <w:pPr>
        <w:spacing w:after="0" w:line="240" w:lineRule="auto"/>
      </w:pPr>
      <w:r>
        <w:separator/>
      </w:r>
    </w:p>
  </w:footnote>
  <w:footnote w:type="continuationSeparator" w:id="0">
    <w:p w14:paraId="58481BCF" w14:textId="77777777" w:rsidR="003662F9" w:rsidRDefault="003662F9" w:rsidP="001F2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9A4AC" w14:textId="77777777" w:rsidR="001F2642" w:rsidRDefault="001F2642">
    <w:pPr>
      <w:pStyle w:val="Encabezado"/>
    </w:pPr>
    <w:r w:rsidRPr="001F2642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650BA8A" wp14:editId="3210F8C8">
          <wp:simplePos x="0" y="0"/>
          <wp:positionH relativeFrom="page">
            <wp:posOffset>9525</wp:posOffset>
          </wp:positionH>
          <wp:positionV relativeFrom="paragraph">
            <wp:posOffset>-621030</wp:posOffset>
          </wp:positionV>
          <wp:extent cx="7943850" cy="10077450"/>
          <wp:effectExtent l="0" t="0" r="0" b="0"/>
          <wp:wrapNone/>
          <wp:docPr id="1" name="Imagen 1" descr="C:\Users\Dell\Documents\HOJA MEMBRETAD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ocuments\HOJA MEMBRETADA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0" cy="1007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26807"/>
    <w:multiLevelType w:val="hybridMultilevel"/>
    <w:tmpl w:val="5F664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E00E0ACA">
      <w:start w:val="2009"/>
      <w:numFmt w:val="bullet"/>
      <w:lvlText w:val="•"/>
      <w:lvlJc w:val="left"/>
      <w:pPr>
        <w:ind w:left="1440" w:hanging="360"/>
      </w:pPr>
      <w:rPr>
        <w:rFonts w:ascii="Cambria" w:eastAsiaTheme="minorHAnsi" w:hAnsi="Cambria" w:cs="Cambria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D293D"/>
    <w:multiLevelType w:val="hybridMultilevel"/>
    <w:tmpl w:val="3EF81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0911AA"/>
    <w:multiLevelType w:val="hybridMultilevel"/>
    <w:tmpl w:val="AD58944A"/>
    <w:lvl w:ilvl="0" w:tplc="522E2C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E3CEB"/>
    <w:multiLevelType w:val="hybridMultilevel"/>
    <w:tmpl w:val="4AE6B9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42"/>
    <w:rsid w:val="0004135C"/>
    <w:rsid w:val="00044C7E"/>
    <w:rsid w:val="000A2399"/>
    <w:rsid w:val="000A79A9"/>
    <w:rsid w:val="000B199F"/>
    <w:rsid w:val="000D002B"/>
    <w:rsid w:val="000D3FFC"/>
    <w:rsid w:val="000D63F2"/>
    <w:rsid w:val="000E47BB"/>
    <w:rsid w:val="000E5814"/>
    <w:rsid w:val="00104A89"/>
    <w:rsid w:val="00115F1B"/>
    <w:rsid w:val="00135DAC"/>
    <w:rsid w:val="00142324"/>
    <w:rsid w:val="001465D6"/>
    <w:rsid w:val="0015382A"/>
    <w:rsid w:val="00156070"/>
    <w:rsid w:val="00165CD6"/>
    <w:rsid w:val="0017774F"/>
    <w:rsid w:val="001832DE"/>
    <w:rsid w:val="0019176A"/>
    <w:rsid w:val="00193200"/>
    <w:rsid w:val="00193F89"/>
    <w:rsid w:val="001A2ED9"/>
    <w:rsid w:val="001A5336"/>
    <w:rsid w:val="001E7D14"/>
    <w:rsid w:val="001F2642"/>
    <w:rsid w:val="001F5E4D"/>
    <w:rsid w:val="002223EF"/>
    <w:rsid w:val="002570CA"/>
    <w:rsid w:val="002645F7"/>
    <w:rsid w:val="00265E02"/>
    <w:rsid w:val="00281E5A"/>
    <w:rsid w:val="0028471C"/>
    <w:rsid w:val="00293E2C"/>
    <w:rsid w:val="00297FE6"/>
    <w:rsid w:val="002C2566"/>
    <w:rsid w:val="002D06CA"/>
    <w:rsid w:val="002D2C57"/>
    <w:rsid w:val="002E2EC5"/>
    <w:rsid w:val="002E2F86"/>
    <w:rsid w:val="002E77C7"/>
    <w:rsid w:val="00303553"/>
    <w:rsid w:val="0030758F"/>
    <w:rsid w:val="00321E53"/>
    <w:rsid w:val="003520D2"/>
    <w:rsid w:val="003662F9"/>
    <w:rsid w:val="003C52B0"/>
    <w:rsid w:val="003D6AEC"/>
    <w:rsid w:val="003E0491"/>
    <w:rsid w:val="00413CA1"/>
    <w:rsid w:val="00416C33"/>
    <w:rsid w:val="00462877"/>
    <w:rsid w:val="004630EB"/>
    <w:rsid w:val="00476B97"/>
    <w:rsid w:val="004917CD"/>
    <w:rsid w:val="004B5A7E"/>
    <w:rsid w:val="004E2180"/>
    <w:rsid w:val="004E48F2"/>
    <w:rsid w:val="00504CBE"/>
    <w:rsid w:val="00505C47"/>
    <w:rsid w:val="0051219B"/>
    <w:rsid w:val="00521126"/>
    <w:rsid w:val="00553F08"/>
    <w:rsid w:val="00583DEB"/>
    <w:rsid w:val="0058649D"/>
    <w:rsid w:val="00594385"/>
    <w:rsid w:val="005A7198"/>
    <w:rsid w:val="005C7F21"/>
    <w:rsid w:val="005D129B"/>
    <w:rsid w:val="005E13EF"/>
    <w:rsid w:val="00603C8E"/>
    <w:rsid w:val="00611EA4"/>
    <w:rsid w:val="00611EAF"/>
    <w:rsid w:val="00616904"/>
    <w:rsid w:val="00640081"/>
    <w:rsid w:val="00656F68"/>
    <w:rsid w:val="00677894"/>
    <w:rsid w:val="006945F9"/>
    <w:rsid w:val="006B4DFD"/>
    <w:rsid w:val="006B5159"/>
    <w:rsid w:val="006C2852"/>
    <w:rsid w:val="006F3F4C"/>
    <w:rsid w:val="00723CF1"/>
    <w:rsid w:val="007244DE"/>
    <w:rsid w:val="00735FBA"/>
    <w:rsid w:val="00756069"/>
    <w:rsid w:val="0077010D"/>
    <w:rsid w:val="007745A3"/>
    <w:rsid w:val="007D2150"/>
    <w:rsid w:val="007F166D"/>
    <w:rsid w:val="008061B9"/>
    <w:rsid w:val="00852931"/>
    <w:rsid w:val="008835FD"/>
    <w:rsid w:val="0089149E"/>
    <w:rsid w:val="008B2EF2"/>
    <w:rsid w:val="008C06CB"/>
    <w:rsid w:val="008D4C10"/>
    <w:rsid w:val="009317D0"/>
    <w:rsid w:val="00935EA1"/>
    <w:rsid w:val="0093653F"/>
    <w:rsid w:val="009465E5"/>
    <w:rsid w:val="009507FE"/>
    <w:rsid w:val="00953549"/>
    <w:rsid w:val="00961EA2"/>
    <w:rsid w:val="0098003F"/>
    <w:rsid w:val="00991AFF"/>
    <w:rsid w:val="009B442D"/>
    <w:rsid w:val="009B44F5"/>
    <w:rsid w:val="009D6DD7"/>
    <w:rsid w:val="009F458D"/>
    <w:rsid w:val="009F4D9A"/>
    <w:rsid w:val="00A05B85"/>
    <w:rsid w:val="00A567A8"/>
    <w:rsid w:val="00A86158"/>
    <w:rsid w:val="00A87561"/>
    <w:rsid w:val="00A949E2"/>
    <w:rsid w:val="00AC266D"/>
    <w:rsid w:val="00AD266D"/>
    <w:rsid w:val="00AF0A19"/>
    <w:rsid w:val="00B450CD"/>
    <w:rsid w:val="00B72871"/>
    <w:rsid w:val="00C01AE4"/>
    <w:rsid w:val="00C13262"/>
    <w:rsid w:val="00C27DC9"/>
    <w:rsid w:val="00C3153A"/>
    <w:rsid w:val="00C464C1"/>
    <w:rsid w:val="00C57E18"/>
    <w:rsid w:val="00C6591D"/>
    <w:rsid w:val="00C7115D"/>
    <w:rsid w:val="00C97CE2"/>
    <w:rsid w:val="00CC446D"/>
    <w:rsid w:val="00CE7416"/>
    <w:rsid w:val="00CF07F5"/>
    <w:rsid w:val="00D328C2"/>
    <w:rsid w:val="00D56551"/>
    <w:rsid w:val="00DB0EF3"/>
    <w:rsid w:val="00DD59A4"/>
    <w:rsid w:val="00DF6E15"/>
    <w:rsid w:val="00E1746C"/>
    <w:rsid w:val="00E22CF0"/>
    <w:rsid w:val="00E24D11"/>
    <w:rsid w:val="00E25A9E"/>
    <w:rsid w:val="00E266B9"/>
    <w:rsid w:val="00E36DEE"/>
    <w:rsid w:val="00E44A65"/>
    <w:rsid w:val="00E510E1"/>
    <w:rsid w:val="00E60B2C"/>
    <w:rsid w:val="00EA10E7"/>
    <w:rsid w:val="00EA1264"/>
    <w:rsid w:val="00EC1237"/>
    <w:rsid w:val="00EC3703"/>
    <w:rsid w:val="00ED5178"/>
    <w:rsid w:val="00EE59F2"/>
    <w:rsid w:val="00F006DC"/>
    <w:rsid w:val="00F1681C"/>
    <w:rsid w:val="00F2791F"/>
    <w:rsid w:val="00F83473"/>
    <w:rsid w:val="00F914EE"/>
    <w:rsid w:val="00F93536"/>
    <w:rsid w:val="00FC112D"/>
    <w:rsid w:val="00FE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C88D1"/>
  <w15:chartTrackingRefBased/>
  <w15:docId w15:val="{F23D1113-D2B2-41E0-98B9-BCC74B71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DE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642"/>
  </w:style>
  <w:style w:type="paragraph" w:styleId="Piedepgina">
    <w:name w:val="footer"/>
    <w:basedOn w:val="Normal"/>
    <w:link w:val="Piedepgina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642"/>
  </w:style>
  <w:style w:type="paragraph" w:styleId="Textoindependiente3">
    <w:name w:val="Body Text 3"/>
    <w:basedOn w:val="Normal"/>
    <w:link w:val="Textoindependiente3Car"/>
    <w:uiPriority w:val="99"/>
    <w:unhideWhenUsed/>
    <w:rsid w:val="00E36DE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36DEE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5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27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27D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653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653F"/>
    <w:rPr>
      <w:color w:val="954F72" w:themeColor="followedHyperlink"/>
      <w:u w:val="single"/>
    </w:rPr>
  </w:style>
  <w:style w:type="character" w:customStyle="1" w:styleId="il">
    <w:name w:val="il"/>
    <w:basedOn w:val="Fuentedeprrafopredeter"/>
    <w:rsid w:val="000E4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1887F-3DEB-41CA-BB12-E1A28432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1076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2018-08-27T18:56:00Z</cp:lastPrinted>
  <dcterms:created xsi:type="dcterms:W3CDTF">2024-01-18T20:15:00Z</dcterms:created>
  <dcterms:modified xsi:type="dcterms:W3CDTF">2024-01-18T20:15:00Z</dcterms:modified>
</cp:coreProperties>
</file>